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324" w:rsidRPr="00021A29" w:rsidRDefault="00362324" w:rsidP="00362324">
      <w:pPr>
        <w:jc w:val="center"/>
        <w:rPr>
          <w:rFonts w:ascii="Arial" w:hAnsi="Arial" w:cs="Arial"/>
          <w:b/>
          <w:sz w:val="20"/>
          <w:szCs w:val="20"/>
        </w:rPr>
      </w:pPr>
      <w:r w:rsidRPr="00021A29">
        <w:rPr>
          <w:rFonts w:ascii="Arial" w:hAnsi="Arial" w:cs="Arial"/>
          <w:b/>
          <w:sz w:val="20"/>
          <w:szCs w:val="20"/>
        </w:rPr>
        <w:t>PROJETO BÁSICO/TERMO DE REFERÊNCIA</w:t>
      </w:r>
    </w:p>
    <w:p w:rsidR="00362324" w:rsidRPr="00021A29" w:rsidRDefault="00362324" w:rsidP="00362324">
      <w:pPr>
        <w:rPr>
          <w:rFonts w:ascii="Arial" w:hAnsi="Arial" w:cs="Arial"/>
          <w:sz w:val="20"/>
          <w:szCs w:val="20"/>
        </w:rPr>
      </w:pPr>
    </w:p>
    <w:p w:rsidR="00362324" w:rsidRPr="00021A29" w:rsidRDefault="00362324" w:rsidP="00362324">
      <w:pPr>
        <w:rPr>
          <w:rFonts w:ascii="Arial" w:hAnsi="Arial" w:cs="Arial"/>
          <w:sz w:val="20"/>
          <w:szCs w:val="20"/>
        </w:rPr>
      </w:pPr>
    </w:p>
    <w:p w:rsidR="00362324" w:rsidRPr="00021A29" w:rsidRDefault="00362324" w:rsidP="00362324">
      <w:pPr>
        <w:pStyle w:val="PargrafodaLista"/>
        <w:numPr>
          <w:ilvl w:val="0"/>
          <w:numId w:val="1"/>
        </w:numPr>
        <w:rPr>
          <w:rFonts w:ascii="Arial" w:hAnsi="Arial" w:cs="Arial"/>
          <w:b/>
          <w:sz w:val="20"/>
          <w:szCs w:val="20"/>
        </w:rPr>
      </w:pPr>
      <w:r w:rsidRPr="00021A29">
        <w:rPr>
          <w:rFonts w:ascii="Arial" w:hAnsi="Arial" w:cs="Arial"/>
          <w:b/>
          <w:sz w:val="20"/>
          <w:szCs w:val="20"/>
        </w:rPr>
        <w:t>OBJETO</w:t>
      </w:r>
    </w:p>
    <w:p w:rsidR="00362324" w:rsidRPr="00021A29" w:rsidRDefault="00362324" w:rsidP="00362324">
      <w:pPr>
        <w:rPr>
          <w:rFonts w:ascii="Arial" w:hAnsi="Arial" w:cs="Arial"/>
          <w:sz w:val="20"/>
          <w:szCs w:val="20"/>
        </w:rPr>
      </w:pPr>
    </w:p>
    <w:p w:rsidR="00CA39FF" w:rsidRPr="00021A29" w:rsidRDefault="00362324" w:rsidP="00CA39FF">
      <w:pPr>
        <w:rPr>
          <w:rFonts w:ascii="Arial" w:hAnsi="Arial" w:cs="Arial"/>
          <w:sz w:val="20"/>
          <w:szCs w:val="20"/>
        </w:rPr>
      </w:pPr>
      <w:r w:rsidRPr="00021A29">
        <w:rPr>
          <w:rFonts w:ascii="Arial" w:hAnsi="Arial" w:cs="Arial"/>
          <w:sz w:val="20"/>
          <w:szCs w:val="20"/>
        </w:rPr>
        <w:t>Contratação de empresa especializada para prestação de serviços de capacitação aos servidores públicos municipais, assim como consultoria técnica “</w:t>
      </w:r>
      <w:r w:rsidRPr="00021A29">
        <w:rPr>
          <w:rFonts w:ascii="Arial" w:hAnsi="Arial" w:cs="Arial"/>
          <w:i/>
          <w:sz w:val="20"/>
          <w:szCs w:val="20"/>
        </w:rPr>
        <w:t>in loco</w:t>
      </w:r>
      <w:r w:rsidRPr="00021A29">
        <w:rPr>
          <w:rFonts w:ascii="Arial" w:hAnsi="Arial" w:cs="Arial"/>
          <w:sz w:val="20"/>
          <w:szCs w:val="20"/>
        </w:rPr>
        <w:t xml:space="preserve">” para orientação quanto aos procedimentos a serem realizados pelo Município quando da realização de procedimentos licitatórios baseados na Lei Federal </w:t>
      </w:r>
      <w:r w:rsidR="00F26AA6" w:rsidRPr="00021A29">
        <w:rPr>
          <w:rFonts w:ascii="Arial" w:hAnsi="Arial" w:cs="Arial"/>
          <w:sz w:val="20"/>
          <w:szCs w:val="20"/>
        </w:rPr>
        <w:t xml:space="preserve">nº </w:t>
      </w:r>
      <w:r w:rsidRPr="00021A29">
        <w:rPr>
          <w:rFonts w:ascii="Arial" w:hAnsi="Arial" w:cs="Arial"/>
          <w:sz w:val="20"/>
          <w:szCs w:val="20"/>
        </w:rPr>
        <w:t>14.133/2021</w:t>
      </w:r>
      <w:r w:rsidR="00DF7CCC" w:rsidRPr="00021A29">
        <w:rPr>
          <w:rFonts w:ascii="Arial" w:hAnsi="Arial" w:cs="Arial"/>
          <w:sz w:val="20"/>
          <w:szCs w:val="20"/>
        </w:rPr>
        <w:t>.</w:t>
      </w:r>
    </w:p>
    <w:p w:rsidR="00CA39FF" w:rsidRPr="00021A29" w:rsidRDefault="00CA39FF" w:rsidP="00CA39FF">
      <w:pPr>
        <w:rPr>
          <w:rFonts w:ascii="Arial" w:hAnsi="Arial" w:cs="Arial"/>
          <w:sz w:val="20"/>
          <w:szCs w:val="20"/>
        </w:rPr>
      </w:pPr>
      <w:r w:rsidRPr="00021A29">
        <w:rPr>
          <w:rFonts w:ascii="Arial" w:hAnsi="Arial" w:cs="Arial"/>
          <w:sz w:val="20"/>
          <w:szCs w:val="20"/>
        </w:rPr>
        <w:t>Seguem abaixo a descrição mais bem detalhada dos itens:</w:t>
      </w:r>
    </w:p>
    <w:p w:rsidR="00CA39FF" w:rsidRPr="00021A29" w:rsidRDefault="00CA39FF" w:rsidP="00CA39FF">
      <w:pPr>
        <w:rPr>
          <w:rFonts w:ascii="Arial" w:hAnsi="Arial" w:cs="Arial"/>
          <w:sz w:val="20"/>
          <w:szCs w:val="20"/>
        </w:rPr>
      </w:pPr>
      <w:bookmarkStart w:id="0" w:name="_GoBack"/>
      <w:bookmarkEnd w:id="0"/>
    </w:p>
    <w:tbl>
      <w:tblPr>
        <w:tblStyle w:val="Tabelacomgrade"/>
        <w:tblW w:w="0" w:type="auto"/>
        <w:tblLook w:val="04A0" w:firstRow="1" w:lastRow="0" w:firstColumn="1" w:lastColumn="0" w:noHBand="0" w:noVBand="1"/>
      </w:tblPr>
      <w:tblGrid>
        <w:gridCol w:w="657"/>
        <w:gridCol w:w="1698"/>
        <w:gridCol w:w="8123"/>
      </w:tblGrid>
      <w:tr w:rsidR="00CA39FF" w:rsidRPr="00021A29" w:rsidTr="001A46BE">
        <w:tc>
          <w:tcPr>
            <w:tcW w:w="657" w:type="dxa"/>
            <w:vAlign w:val="center"/>
          </w:tcPr>
          <w:p w:rsidR="00CA39FF" w:rsidRPr="00021A29" w:rsidRDefault="00CA39FF" w:rsidP="00CA39FF">
            <w:pPr>
              <w:ind w:firstLine="0"/>
              <w:jc w:val="center"/>
              <w:rPr>
                <w:rFonts w:ascii="Arial" w:hAnsi="Arial" w:cs="Arial"/>
                <w:b/>
                <w:sz w:val="20"/>
                <w:szCs w:val="20"/>
              </w:rPr>
            </w:pPr>
            <w:r w:rsidRPr="00021A29">
              <w:rPr>
                <w:rFonts w:ascii="Arial" w:hAnsi="Arial" w:cs="Arial"/>
                <w:b/>
                <w:sz w:val="20"/>
                <w:szCs w:val="20"/>
              </w:rPr>
              <w:t>Item</w:t>
            </w:r>
          </w:p>
        </w:tc>
        <w:tc>
          <w:tcPr>
            <w:tcW w:w="1698" w:type="dxa"/>
            <w:vAlign w:val="center"/>
          </w:tcPr>
          <w:p w:rsidR="00CA39FF" w:rsidRPr="00021A29" w:rsidRDefault="00CA39FF" w:rsidP="001A46BE">
            <w:pPr>
              <w:ind w:firstLine="0"/>
              <w:jc w:val="center"/>
              <w:rPr>
                <w:rFonts w:ascii="Arial" w:hAnsi="Arial" w:cs="Arial"/>
                <w:b/>
                <w:sz w:val="20"/>
                <w:szCs w:val="20"/>
              </w:rPr>
            </w:pPr>
            <w:r w:rsidRPr="00021A29">
              <w:rPr>
                <w:rFonts w:ascii="Arial" w:hAnsi="Arial" w:cs="Arial"/>
                <w:b/>
                <w:sz w:val="20"/>
                <w:szCs w:val="20"/>
              </w:rPr>
              <w:t>Objeto</w:t>
            </w:r>
          </w:p>
        </w:tc>
        <w:tc>
          <w:tcPr>
            <w:tcW w:w="8123" w:type="dxa"/>
            <w:vAlign w:val="center"/>
          </w:tcPr>
          <w:p w:rsidR="00CA39FF" w:rsidRPr="00021A29" w:rsidRDefault="00CA39FF" w:rsidP="001A46BE">
            <w:pPr>
              <w:ind w:firstLine="0"/>
              <w:jc w:val="center"/>
              <w:rPr>
                <w:rFonts w:ascii="Arial" w:hAnsi="Arial" w:cs="Arial"/>
                <w:b/>
                <w:sz w:val="20"/>
                <w:szCs w:val="20"/>
              </w:rPr>
            </w:pPr>
            <w:r w:rsidRPr="00021A29">
              <w:rPr>
                <w:rFonts w:ascii="Arial" w:hAnsi="Arial" w:cs="Arial"/>
                <w:b/>
                <w:sz w:val="20"/>
                <w:szCs w:val="20"/>
              </w:rPr>
              <w:t xml:space="preserve">Especificação do </w:t>
            </w:r>
            <w:r w:rsidR="00CE40E8" w:rsidRPr="00021A29">
              <w:rPr>
                <w:rFonts w:ascii="Arial" w:hAnsi="Arial" w:cs="Arial"/>
                <w:b/>
                <w:sz w:val="20"/>
                <w:szCs w:val="20"/>
              </w:rPr>
              <w:t>o</w:t>
            </w:r>
            <w:r w:rsidRPr="00021A29">
              <w:rPr>
                <w:rFonts w:ascii="Arial" w:hAnsi="Arial" w:cs="Arial"/>
                <w:b/>
                <w:sz w:val="20"/>
                <w:szCs w:val="20"/>
              </w:rPr>
              <w:t>bjeto</w:t>
            </w:r>
          </w:p>
        </w:tc>
      </w:tr>
      <w:tr w:rsidR="00CA39FF" w:rsidRPr="00021A29" w:rsidTr="001A46BE">
        <w:tc>
          <w:tcPr>
            <w:tcW w:w="657" w:type="dxa"/>
            <w:vAlign w:val="center"/>
          </w:tcPr>
          <w:p w:rsidR="00CA39FF" w:rsidRPr="00021A29" w:rsidRDefault="00CA39FF" w:rsidP="001A46BE">
            <w:pPr>
              <w:ind w:left="-120" w:firstLine="0"/>
              <w:jc w:val="center"/>
              <w:rPr>
                <w:rFonts w:ascii="Arial" w:hAnsi="Arial" w:cs="Arial"/>
                <w:b/>
                <w:sz w:val="20"/>
                <w:szCs w:val="20"/>
              </w:rPr>
            </w:pPr>
            <w:r w:rsidRPr="00021A29">
              <w:rPr>
                <w:rFonts w:ascii="Arial" w:hAnsi="Arial" w:cs="Arial"/>
                <w:b/>
                <w:sz w:val="20"/>
                <w:szCs w:val="20"/>
              </w:rPr>
              <w:t>1</w:t>
            </w:r>
          </w:p>
        </w:tc>
        <w:tc>
          <w:tcPr>
            <w:tcW w:w="1698" w:type="dxa"/>
            <w:vAlign w:val="center"/>
          </w:tcPr>
          <w:p w:rsidR="00CA39FF" w:rsidRPr="00021A29" w:rsidRDefault="00CA39FF" w:rsidP="001A46BE">
            <w:pPr>
              <w:ind w:left="-55" w:firstLine="0"/>
              <w:rPr>
                <w:rFonts w:ascii="Arial" w:hAnsi="Arial" w:cs="Arial"/>
                <w:b/>
                <w:sz w:val="20"/>
                <w:szCs w:val="20"/>
              </w:rPr>
            </w:pPr>
            <w:r w:rsidRPr="00021A29">
              <w:rPr>
                <w:rFonts w:ascii="Arial" w:hAnsi="Arial" w:cs="Arial"/>
                <w:b/>
                <w:sz w:val="20"/>
                <w:szCs w:val="20"/>
              </w:rPr>
              <w:t xml:space="preserve">Capacitação de </w:t>
            </w:r>
            <w:r w:rsidR="001A46BE" w:rsidRPr="00021A29">
              <w:rPr>
                <w:rFonts w:ascii="Arial" w:hAnsi="Arial" w:cs="Arial"/>
                <w:b/>
                <w:sz w:val="20"/>
                <w:szCs w:val="20"/>
              </w:rPr>
              <w:t>s</w:t>
            </w:r>
            <w:r w:rsidRPr="00021A29">
              <w:rPr>
                <w:rFonts w:ascii="Arial" w:hAnsi="Arial" w:cs="Arial"/>
                <w:b/>
                <w:sz w:val="20"/>
                <w:szCs w:val="20"/>
              </w:rPr>
              <w:t>ervidores</w:t>
            </w:r>
          </w:p>
        </w:tc>
        <w:tc>
          <w:tcPr>
            <w:tcW w:w="8123" w:type="dxa"/>
            <w:vAlign w:val="center"/>
          </w:tcPr>
          <w:p w:rsidR="00CA39FF" w:rsidRPr="00021A29" w:rsidRDefault="00CE40E8" w:rsidP="00CE40E8">
            <w:pPr>
              <w:ind w:left="-64" w:firstLine="0"/>
              <w:rPr>
                <w:rFonts w:ascii="Arial" w:hAnsi="Arial" w:cs="Arial"/>
                <w:sz w:val="20"/>
                <w:szCs w:val="20"/>
              </w:rPr>
            </w:pPr>
            <w:r w:rsidRPr="00021A29">
              <w:rPr>
                <w:rFonts w:ascii="Arial" w:hAnsi="Arial" w:cs="Arial"/>
                <w:sz w:val="20"/>
                <w:szCs w:val="20"/>
              </w:rPr>
              <w:t xml:space="preserve">Realização de curso, na </w:t>
            </w:r>
            <w:r w:rsidRPr="00021A29">
              <w:rPr>
                <w:rFonts w:ascii="Arial" w:hAnsi="Arial" w:cs="Arial"/>
                <w:sz w:val="20"/>
                <w:szCs w:val="20"/>
                <w:u w:val="single"/>
              </w:rPr>
              <w:t>modalidade presencial</w:t>
            </w:r>
            <w:r w:rsidR="00FC38FE" w:rsidRPr="00021A29">
              <w:rPr>
                <w:rFonts w:ascii="Arial" w:hAnsi="Arial" w:cs="Arial"/>
                <w:sz w:val="20"/>
                <w:szCs w:val="20"/>
                <w:u w:val="single"/>
              </w:rPr>
              <w:t xml:space="preserve"> (“</w:t>
            </w:r>
            <w:r w:rsidR="00FC38FE" w:rsidRPr="00021A29">
              <w:rPr>
                <w:rFonts w:ascii="Arial" w:hAnsi="Arial" w:cs="Arial"/>
                <w:i/>
                <w:sz w:val="20"/>
                <w:szCs w:val="20"/>
                <w:u w:val="single"/>
              </w:rPr>
              <w:t>in company</w:t>
            </w:r>
            <w:r w:rsidR="00FC38FE" w:rsidRPr="00021A29">
              <w:rPr>
                <w:rFonts w:ascii="Arial" w:hAnsi="Arial" w:cs="Arial"/>
                <w:sz w:val="20"/>
                <w:szCs w:val="20"/>
                <w:u w:val="single"/>
              </w:rPr>
              <w:t>”)</w:t>
            </w:r>
            <w:r w:rsidRPr="00021A29">
              <w:rPr>
                <w:rFonts w:ascii="Arial" w:hAnsi="Arial" w:cs="Arial"/>
                <w:sz w:val="20"/>
                <w:szCs w:val="20"/>
              </w:rPr>
              <w:t xml:space="preserve">, com vistas a capacitar os servidores públicos municipais, contendo, </w:t>
            </w:r>
            <w:r w:rsidRPr="00021A29">
              <w:rPr>
                <w:rFonts w:ascii="Arial" w:hAnsi="Arial" w:cs="Arial"/>
                <w:sz w:val="20"/>
                <w:szCs w:val="20"/>
                <w:u w:val="single"/>
              </w:rPr>
              <w:t>no mínimo</w:t>
            </w:r>
            <w:r w:rsidRPr="00021A29">
              <w:rPr>
                <w:rFonts w:ascii="Arial" w:hAnsi="Arial" w:cs="Arial"/>
                <w:sz w:val="20"/>
                <w:szCs w:val="20"/>
              </w:rPr>
              <w:t>,</w:t>
            </w:r>
            <w:r w:rsidR="00365D25" w:rsidRPr="00021A29">
              <w:rPr>
                <w:rFonts w:ascii="Arial" w:hAnsi="Arial" w:cs="Arial"/>
                <w:sz w:val="20"/>
                <w:szCs w:val="20"/>
              </w:rPr>
              <w:t xml:space="preserve"> </w:t>
            </w:r>
            <w:r w:rsidR="00B8108D" w:rsidRPr="00021A29">
              <w:rPr>
                <w:rFonts w:ascii="Arial" w:hAnsi="Arial" w:cs="Arial"/>
                <w:sz w:val="20"/>
                <w:szCs w:val="20"/>
              </w:rPr>
              <w:t xml:space="preserve">carga horária de 16 </w:t>
            </w:r>
            <w:r w:rsidR="00F26AA6" w:rsidRPr="00021A29">
              <w:rPr>
                <w:rFonts w:ascii="Arial" w:hAnsi="Arial" w:cs="Arial"/>
                <w:sz w:val="20"/>
                <w:szCs w:val="20"/>
              </w:rPr>
              <w:t xml:space="preserve">(dezesseis) </w:t>
            </w:r>
            <w:r w:rsidR="00B8108D" w:rsidRPr="00021A29">
              <w:rPr>
                <w:rFonts w:ascii="Arial" w:hAnsi="Arial" w:cs="Arial"/>
                <w:sz w:val="20"/>
                <w:szCs w:val="20"/>
              </w:rPr>
              <w:t xml:space="preserve">horas e </w:t>
            </w:r>
            <w:r w:rsidRPr="00021A29">
              <w:rPr>
                <w:rFonts w:ascii="Arial" w:hAnsi="Arial" w:cs="Arial"/>
                <w:sz w:val="20"/>
                <w:szCs w:val="20"/>
              </w:rPr>
              <w:t>o seguinte escopo:</w:t>
            </w:r>
          </w:p>
          <w:p w:rsidR="00CE40E8" w:rsidRPr="00021A29" w:rsidRDefault="00B8108D" w:rsidP="00B8108D">
            <w:pPr>
              <w:pStyle w:val="PargrafodaLista"/>
              <w:numPr>
                <w:ilvl w:val="0"/>
                <w:numId w:val="2"/>
              </w:numPr>
              <w:ind w:left="220" w:hanging="284"/>
              <w:rPr>
                <w:rFonts w:ascii="Arial" w:hAnsi="Arial" w:cs="Arial"/>
                <w:sz w:val="20"/>
                <w:szCs w:val="20"/>
              </w:rPr>
            </w:pPr>
            <w:r w:rsidRPr="00021A29">
              <w:rPr>
                <w:rFonts w:ascii="Arial" w:hAnsi="Arial" w:cs="Arial"/>
                <w:b/>
                <w:sz w:val="20"/>
                <w:szCs w:val="20"/>
              </w:rPr>
              <w:t xml:space="preserve">Análise </w:t>
            </w:r>
            <w:r w:rsidR="004F25CD" w:rsidRPr="00021A29">
              <w:rPr>
                <w:rFonts w:ascii="Arial" w:hAnsi="Arial" w:cs="Arial"/>
                <w:b/>
                <w:sz w:val="20"/>
                <w:szCs w:val="20"/>
              </w:rPr>
              <w:t xml:space="preserve">histórica </w:t>
            </w:r>
            <w:r w:rsidRPr="00021A29">
              <w:rPr>
                <w:rFonts w:ascii="Arial" w:hAnsi="Arial" w:cs="Arial"/>
                <w:b/>
                <w:sz w:val="20"/>
                <w:szCs w:val="20"/>
              </w:rPr>
              <w:t xml:space="preserve">preliminar das contratações realizadas pelo </w:t>
            </w:r>
            <w:r w:rsidR="00F26AA6" w:rsidRPr="00021A29">
              <w:rPr>
                <w:rFonts w:ascii="Arial" w:hAnsi="Arial" w:cs="Arial"/>
                <w:b/>
                <w:sz w:val="20"/>
                <w:szCs w:val="20"/>
              </w:rPr>
              <w:t>M</w:t>
            </w:r>
            <w:r w:rsidRPr="00021A29">
              <w:rPr>
                <w:rFonts w:ascii="Arial" w:hAnsi="Arial" w:cs="Arial"/>
                <w:b/>
                <w:sz w:val="20"/>
                <w:szCs w:val="20"/>
              </w:rPr>
              <w:t>unicípio</w:t>
            </w:r>
            <w:r w:rsidRPr="00021A29">
              <w:rPr>
                <w:rFonts w:ascii="Arial" w:hAnsi="Arial" w:cs="Arial"/>
                <w:sz w:val="20"/>
                <w:szCs w:val="20"/>
              </w:rPr>
              <w:t xml:space="preserve"> (objetos, modalidades, seus documentos utilizados na fase interna, instruções processuais, etc</w:t>
            </w:r>
            <w:r w:rsidR="00F26AA6" w:rsidRPr="00021A29">
              <w:rPr>
                <w:rFonts w:ascii="Arial" w:hAnsi="Arial" w:cs="Arial"/>
                <w:sz w:val="20"/>
                <w:szCs w:val="20"/>
              </w:rPr>
              <w:t>.</w:t>
            </w:r>
            <w:r w:rsidRPr="00021A29">
              <w:rPr>
                <w:rFonts w:ascii="Arial" w:hAnsi="Arial" w:cs="Arial"/>
                <w:sz w:val="20"/>
                <w:szCs w:val="20"/>
              </w:rPr>
              <w:t>) para conhecimento, fundamentação, exemplificação e/ou sugestões durante o curso;</w:t>
            </w:r>
          </w:p>
          <w:p w:rsidR="004F25CD" w:rsidRPr="00021A29" w:rsidRDefault="004F25CD" w:rsidP="00B8108D">
            <w:pPr>
              <w:pStyle w:val="PargrafodaLista"/>
              <w:numPr>
                <w:ilvl w:val="0"/>
                <w:numId w:val="2"/>
              </w:numPr>
              <w:ind w:left="220" w:hanging="284"/>
              <w:rPr>
                <w:rFonts w:ascii="Arial" w:hAnsi="Arial" w:cs="Arial"/>
                <w:b/>
                <w:sz w:val="20"/>
                <w:szCs w:val="20"/>
              </w:rPr>
            </w:pPr>
            <w:r w:rsidRPr="00021A29">
              <w:rPr>
                <w:rFonts w:ascii="Arial" w:hAnsi="Arial" w:cs="Arial"/>
                <w:b/>
                <w:sz w:val="20"/>
                <w:szCs w:val="20"/>
              </w:rPr>
              <w:t xml:space="preserve">Dia 01 - </w:t>
            </w:r>
            <w:r w:rsidR="00B8108D" w:rsidRPr="00021A29">
              <w:rPr>
                <w:rFonts w:ascii="Arial" w:hAnsi="Arial" w:cs="Arial"/>
                <w:b/>
                <w:sz w:val="20"/>
                <w:szCs w:val="20"/>
              </w:rPr>
              <w:t>1º Turno</w:t>
            </w:r>
            <w:r w:rsidR="007E5002" w:rsidRPr="00021A29">
              <w:rPr>
                <w:rFonts w:ascii="Arial" w:hAnsi="Arial" w:cs="Arial"/>
                <w:b/>
                <w:sz w:val="20"/>
                <w:szCs w:val="20"/>
              </w:rPr>
              <w:t xml:space="preserve"> (sugestão)</w:t>
            </w:r>
            <w:r w:rsidR="00B8108D" w:rsidRPr="00021A29">
              <w:rPr>
                <w:rFonts w:ascii="Arial" w:hAnsi="Arial" w:cs="Arial"/>
                <w:b/>
                <w:sz w:val="20"/>
                <w:szCs w:val="20"/>
              </w:rPr>
              <w:t>:</w:t>
            </w:r>
          </w:p>
          <w:p w:rsidR="006A5178" w:rsidRPr="00021A29" w:rsidRDefault="002E0FAD" w:rsidP="006A5178">
            <w:pPr>
              <w:pStyle w:val="PargrafodaLista"/>
              <w:numPr>
                <w:ilvl w:val="1"/>
                <w:numId w:val="2"/>
              </w:numPr>
              <w:rPr>
                <w:rFonts w:ascii="Arial" w:hAnsi="Arial" w:cs="Arial"/>
                <w:sz w:val="20"/>
                <w:szCs w:val="20"/>
              </w:rPr>
            </w:pPr>
            <w:r w:rsidRPr="00021A29">
              <w:rPr>
                <w:rFonts w:ascii="Arial" w:hAnsi="Arial" w:cs="Arial"/>
                <w:sz w:val="20"/>
                <w:szCs w:val="20"/>
              </w:rPr>
              <w:t xml:space="preserve">Contexto histórico e modificações entre as </w:t>
            </w:r>
            <w:r w:rsidR="00F26AA6" w:rsidRPr="00021A29">
              <w:rPr>
                <w:rFonts w:ascii="Arial" w:hAnsi="Arial" w:cs="Arial"/>
                <w:sz w:val="20"/>
                <w:szCs w:val="20"/>
              </w:rPr>
              <w:t>L</w:t>
            </w:r>
            <w:r w:rsidRPr="00021A29">
              <w:rPr>
                <w:rFonts w:ascii="Arial" w:hAnsi="Arial" w:cs="Arial"/>
                <w:sz w:val="20"/>
                <w:szCs w:val="20"/>
              </w:rPr>
              <w:t xml:space="preserve">eis </w:t>
            </w:r>
            <w:r w:rsidR="00F26AA6" w:rsidRPr="00021A29">
              <w:rPr>
                <w:rFonts w:ascii="Arial" w:hAnsi="Arial" w:cs="Arial"/>
                <w:sz w:val="20"/>
                <w:szCs w:val="20"/>
              </w:rPr>
              <w:t xml:space="preserve">Federais nº </w:t>
            </w:r>
            <w:r w:rsidRPr="00021A29">
              <w:rPr>
                <w:rFonts w:ascii="Arial" w:hAnsi="Arial" w:cs="Arial"/>
                <w:sz w:val="20"/>
                <w:szCs w:val="20"/>
              </w:rPr>
              <w:t>8.666/93 e 14.133/2021: Mudanças legislativas, novidades</w:t>
            </w:r>
            <w:r w:rsidR="006A5178" w:rsidRPr="00021A29">
              <w:rPr>
                <w:rFonts w:ascii="Arial" w:hAnsi="Arial" w:cs="Arial"/>
                <w:sz w:val="20"/>
                <w:szCs w:val="20"/>
              </w:rPr>
              <w:t xml:space="preserve"> e </w:t>
            </w:r>
            <w:r w:rsidRPr="00021A29">
              <w:rPr>
                <w:rFonts w:ascii="Arial" w:hAnsi="Arial" w:cs="Arial"/>
                <w:sz w:val="20"/>
                <w:szCs w:val="20"/>
              </w:rPr>
              <w:t xml:space="preserve">principais pontos </w:t>
            </w:r>
            <w:r w:rsidR="006A5178" w:rsidRPr="00021A29">
              <w:rPr>
                <w:rFonts w:ascii="Arial" w:hAnsi="Arial" w:cs="Arial"/>
                <w:sz w:val="20"/>
                <w:szCs w:val="20"/>
              </w:rPr>
              <w:t>modifica</w:t>
            </w:r>
            <w:r w:rsidRPr="00021A29">
              <w:rPr>
                <w:rFonts w:ascii="Arial" w:hAnsi="Arial" w:cs="Arial"/>
                <w:sz w:val="20"/>
                <w:szCs w:val="20"/>
              </w:rPr>
              <w:t>dos;</w:t>
            </w:r>
          </w:p>
          <w:p w:rsidR="004F25CD" w:rsidRPr="00021A29" w:rsidRDefault="00BF2B41" w:rsidP="004F25CD">
            <w:pPr>
              <w:pStyle w:val="PargrafodaLista"/>
              <w:numPr>
                <w:ilvl w:val="1"/>
                <w:numId w:val="2"/>
              </w:numPr>
              <w:rPr>
                <w:rFonts w:ascii="Arial" w:hAnsi="Arial" w:cs="Arial"/>
                <w:sz w:val="20"/>
                <w:szCs w:val="20"/>
              </w:rPr>
            </w:pPr>
            <w:r w:rsidRPr="00021A29">
              <w:rPr>
                <w:rFonts w:ascii="Arial" w:hAnsi="Arial" w:cs="Arial"/>
                <w:sz w:val="20"/>
                <w:szCs w:val="20"/>
              </w:rPr>
              <w:t>Disposições</w:t>
            </w:r>
            <w:r w:rsidR="004F25CD" w:rsidRPr="00021A29">
              <w:rPr>
                <w:rFonts w:ascii="Arial" w:hAnsi="Arial" w:cs="Arial"/>
                <w:sz w:val="20"/>
                <w:szCs w:val="20"/>
              </w:rPr>
              <w:t xml:space="preserve"> iniciais;</w:t>
            </w:r>
          </w:p>
          <w:p w:rsidR="004F25CD" w:rsidRPr="00021A29" w:rsidRDefault="004F25CD" w:rsidP="004F25CD">
            <w:pPr>
              <w:pStyle w:val="PargrafodaLista"/>
              <w:numPr>
                <w:ilvl w:val="1"/>
                <w:numId w:val="2"/>
              </w:numPr>
              <w:rPr>
                <w:rFonts w:ascii="Arial" w:hAnsi="Arial" w:cs="Arial"/>
                <w:sz w:val="20"/>
                <w:szCs w:val="20"/>
              </w:rPr>
            </w:pPr>
            <w:r w:rsidRPr="00021A29">
              <w:rPr>
                <w:rFonts w:ascii="Arial" w:hAnsi="Arial" w:cs="Arial"/>
                <w:sz w:val="20"/>
                <w:szCs w:val="20"/>
              </w:rPr>
              <w:t>Modalidade e critérios de julgamento;</w:t>
            </w:r>
          </w:p>
          <w:p w:rsidR="007C4C8D" w:rsidRPr="00021A29" w:rsidRDefault="007C4C8D" w:rsidP="004F25CD">
            <w:pPr>
              <w:pStyle w:val="PargrafodaLista"/>
              <w:numPr>
                <w:ilvl w:val="1"/>
                <w:numId w:val="2"/>
              </w:numPr>
              <w:rPr>
                <w:rFonts w:ascii="Arial" w:hAnsi="Arial" w:cs="Arial"/>
                <w:sz w:val="20"/>
                <w:szCs w:val="20"/>
              </w:rPr>
            </w:pPr>
            <w:r w:rsidRPr="00021A29">
              <w:rPr>
                <w:rFonts w:ascii="Arial" w:hAnsi="Arial" w:cs="Arial"/>
                <w:sz w:val="20"/>
                <w:szCs w:val="20"/>
              </w:rPr>
              <w:t>Instrumentos e p</w:t>
            </w:r>
            <w:r w:rsidR="003408C6" w:rsidRPr="00021A29">
              <w:rPr>
                <w:rFonts w:ascii="Arial" w:hAnsi="Arial" w:cs="Arial"/>
                <w:sz w:val="20"/>
                <w:szCs w:val="20"/>
              </w:rPr>
              <w:t>rocedimentos auxiliares</w:t>
            </w:r>
            <w:r w:rsidRPr="00021A29">
              <w:rPr>
                <w:rFonts w:ascii="Arial" w:hAnsi="Arial" w:cs="Arial"/>
                <w:sz w:val="20"/>
                <w:szCs w:val="20"/>
              </w:rPr>
              <w:t>;</w:t>
            </w:r>
          </w:p>
          <w:p w:rsidR="007C4C8D" w:rsidRPr="00021A29" w:rsidRDefault="007C4C8D" w:rsidP="004F25CD">
            <w:pPr>
              <w:pStyle w:val="PargrafodaLista"/>
              <w:numPr>
                <w:ilvl w:val="1"/>
                <w:numId w:val="2"/>
              </w:numPr>
              <w:rPr>
                <w:rFonts w:ascii="Arial" w:hAnsi="Arial" w:cs="Arial"/>
                <w:sz w:val="20"/>
                <w:szCs w:val="20"/>
              </w:rPr>
            </w:pPr>
            <w:r w:rsidRPr="00021A29">
              <w:rPr>
                <w:rFonts w:ascii="Arial" w:hAnsi="Arial" w:cs="Arial"/>
                <w:sz w:val="20"/>
                <w:szCs w:val="20"/>
              </w:rPr>
              <w:t>Aspectos gerais da fase preparatória (documentos necessários e sujeitos competentes) - (maior foco);</w:t>
            </w:r>
          </w:p>
          <w:p w:rsidR="00080D1C" w:rsidRPr="00021A29" w:rsidRDefault="00080D1C" w:rsidP="00080D1C">
            <w:pPr>
              <w:pStyle w:val="PargrafodaLista"/>
              <w:numPr>
                <w:ilvl w:val="1"/>
                <w:numId w:val="2"/>
              </w:numPr>
              <w:rPr>
                <w:rFonts w:ascii="Arial" w:hAnsi="Arial" w:cs="Arial"/>
                <w:sz w:val="20"/>
                <w:szCs w:val="20"/>
              </w:rPr>
            </w:pPr>
            <w:r w:rsidRPr="00021A29">
              <w:rPr>
                <w:rFonts w:ascii="Arial" w:hAnsi="Arial" w:cs="Arial"/>
                <w:sz w:val="20"/>
                <w:szCs w:val="20"/>
              </w:rPr>
              <w:t>Esclarecimento de dúvidas e questionamentos</w:t>
            </w:r>
            <w:r w:rsidR="002E0FAD" w:rsidRPr="00021A29">
              <w:rPr>
                <w:rFonts w:ascii="Arial" w:hAnsi="Arial" w:cs="Arial"/>
                <w:sz w:val="20"/>
                <w:szCs w:val="20"/>
              </w:rPr>
              <w:t xml:space="preserve"> gerais</w:t>
            </w:r>
            <w:r w:rsidRPr="00021A29">
              <w:rPr>
                <w:rFonts w:ascii="Arial" w:hAnsi="Arial" w:cs="Arial"/>
                <w:sz w:val="20"/>
                <w:szCs w:val="20"/>
              </w:rPr>
              <w:t>.</w:t>
            </w:r>
          </w:p>
          <w:p w:rsidR="004F25CD" w:rsidRPr="00021A29" w:rsidRDefault="004F25CD" w:rsidP="00B8108D">
            <w:pPr>
              <w:pStyle w:val="PargrafodaLista"/>
              <w:numPr>
                <w:ilvl w:val="0"/>
                <w:numId w:val="2"/>
              </w:numPr>
              <w:ind w:left="220" w:hanging="284"/>
              <w:rPr>
                <w:rFonts w:ascii="Arial" w:hAnsi="Arial" w:cs="Arial"/>
                <w:b/>
                <w:sz w:val="20"/>
                <w:szCs w:val="20"/>
              </w:rPr>
            </w:pPr>
            <w:r w:rsidRPr="00021A29">
              <w:rPr>
                <w:rFonts w:ascii="Arial" w:hAnsi="Arial" w:cs="Arial"/>
                <w:b/>
                <w:sz w:val="20"/>
                <w:szCs w:val="20"/>
              </w:rPr>
              <w:t>Dia 01 - 2º Turno</w:t>
            </w:r>
            <w:r w:rsidR="007E5002" w:rsidRPr="00021A29">
              <w:rPr>
                <w:rFonts w:ascii="Arial" w:hAnsi="Arial" w:cs="Arial"/>
                <w:b/>
                <w:sz w:val="20"/>
                <w:szCs w:val="20"/>
              </w:rPr>
              <w:t xml:space="preserve"> (sugestão)</w:t>
            </w:r>
            <w:r w:rsidRPr="00021A29">
              <w:rPr>
                <w:rFonts w:ascii="Arial" w:hAnsi="Arial" w:cs="Arial"/>
                <w:b/>
                <w:sz w:val="20"/>
                <w:szCs w:val="20"/>
              </w:rPr>
              <w:t>:</w:t>
            </w:r>
          </w:p>
          <w:p w:rsidR="006A5178" w:rsidRPr="00021A29" w:rsidRDefault="006A5178" w:rsidP="00080D1C">
            <w:pPr>
              <w:pStyle w:val="PargrafodaLista"/>
              <w:numPr>
                <w:ilvl w:val="1"/>
                <w:numId w:val="2"/>
              </w:numPr>
              <w:rPr>
                <w:rFonts w:ascii="Arial" w:hAnsi="Arial" w:cs="Arial"/>
                <w:sz w:val="20"/>
                <w:szCs w:val="20"/>
              </w:rPr>
            </w:pPr>
            <w:r w:rsidRPr="00021A29">
              <w:rPr>
                <w:rFonts w:ascii="Arial" w:hAnsi="Arial" w:cs="Arial"/>
                <w:sz w:val="20"/>
                <w:szCs w:val="20"/>
              </w:rPr>
              <w:t>Estudo Técnico Preliminar e matriz de risco</w:t>
            </w:r>
            <w:r w:rsidR="007C4C8D" w:rsidRPr="00021A29">
              <w:rPr>
                <w:rFonts w:ascii="Arial" w:hAnsi="Arial" w:cs="Arial"/>
                <w:sz w:val="20"/>
                <w:szCs w:val="20"/>
              </w:rPr>
              <w:t xml:space="preserve"> (maior foco)</w:t>
            </w:r>
            <w:r w:rsidRPr="00021A29">
              <w:rPr>
                <w:rFonts w:ascii="Arial" w:hAnsi="Arial" w:cs="Arial"/>
                <w:sz w:val="20"/>
                <w:szCs w:val="20"/>
              </w:rPr>
              <w:t>;</w:t>
            </w:r>
          </w:p>
          <w:p w:rsidR="007C4C8D" w:rsidRPr="00021A29" w:rsidRDefault="007C4C8D" w:rsidP="007C4C8D">
            <w:pPr>
              <w:pStyle w:val="PargrafodaLista"/>
              <w:numPr>
                <w:ilvl w:val="1"/>
                <w:numId w:val="2"/>
              </w:numPr>
              <w:rPr>
                <w:rFonts w:ascii="Arial" w:hAnsi="Arial" w:cs="Arial"/>
                <w:sz w:val="20"/>
                <w:szCs w:val="20"/>
              </w:rPr>
            </w:pPr>
            <w:r w:rsidRPr="00021A29">
              <w:rPr>
                <w:rFonts w:ascii="Arial" w:hAnsi="Arial" w:cs="Arial"/>
                <w:sz w:val="20"/>
                <w:szCs w:val="20"/>
              </w:rPr>
              <w:t>Aspectos gerais da fase externa e novos prazos processuais;</w:t>
            </w:r>
          </w:p>
          <w:p w:rsidR="007C4C8D" w:rsidRPr="00021A29" w:rsidRDefault="00295265" w:rsidP="00080D1C">
            <w:pPr>
              <w:pStyle w:val="PargrafodaLista"/>
              <w:numPr>
                <w:ilvl w:val="1"/>
                <w:numId w:val="2"/>
              </w:numPr>
              <w:rPr>
                <w:rFonts w:ascii="Arial" w:hAnsi="Arial" w:cs="Arial"/>
                <w:sz w:val="20"/>
                <w:szCs w:val="20"/>
              </w:rPr>
            </w:pPr>
            <w:r w:rsidRPr="00021A29">
              <w:rPr>
                <w:rFonts w:ascii="Arial" w:hAnsi="Arial" w:cs="Arial"/>
                <w:sz w:val="20"/>
                <w:szCs w:val="20"/>
              </w:rPr>
              <w:t>Apresentação de propostas e lances</w:t>
            </w:r>
            <w:r w:rsidR="007C4C8D" w:rsidRPr="00021A29">
              <w:rPr>
                <w:rFonts w:ascii="Arial" w:hAnsi="Arial" w:cs="Arial"/>
                <w:sz w:val="20"/>
                <w:szCs w:val="20"/>
              </w:rPr>
              <w:t>;</w:t>
            </w:r>
          </w:p>
          <w:p w:rsidR="00295265" w:rsidRPr="00021A29" w:rsidRDefault="007C4C8D" w:rsidP="00080D1C">
            <w:pPr>
              <w:pStyle w:val="PargrafodaLista"/>
              <w:numPr>
                <w:ilvl w:val="1"/>
                <w:numId w:val="2"/>
              </w:numPr>
              <w:rPr>
                <w:rFonts w:ascii="Arial" w:hAnsi="Arial" w:cs="Arial"/>
                <w:sz w:val="20"/>
                <w:szCs w:val="20"/>
              </w:rPr>
            </w:pPr>
            <w:r w:rsidRPr="00021A29">
              <w:rPr>
                <w:rFonts w:ascii="Arial" w:hAnsi="Arial" w:cs="Arial"/>
                <w:sz w:val="20"/>
                <w:szCs w:val="20"/>
              </w:rPr>
              <w:t>J</w:t>
            </w:r>
            <w:r w:rsidR="00295265" w:rsidRPr="00021A29">
              <w:rPr>
                <w:rFonts w:ascii="Arial" w:hAnsi="Arial" w:cs="Arial"/>
                <w:sz w:val="20"/>
                <w:szCs w:val="20"/>
              </w:rPr>
              <w:t>ulgamento e habilitação;</w:t>
            </w:r>
          </w:p>
          <w:p w:rsidR="007C4C8D" w:rsidRPr="00021A29" w:rsidRDefault="007C4C8D" w:rsidP="00080D1C">
            <w:pPr>
              <w:pStyle w:val="PargrafodaLista"/>
              <w:numPr>
                <w:ilvl w:val="1"/>
                <w:numId w:val="2"/>
              </w:numPr>
              <w:rPr>
                <w:rFonts w:ascii="Arial" w:hAnsi="Arial" w:cs="Arial"/>
                <w:sz w:val="20"/>
                <w:szCs w:val="20"/>
              </w:rPr>
            </w:pPr>
            <w:r w:rsidRPr="00021A29">
              <w:rPr>
                <w:rFonts w:ascii="Arial" w:hAnsi="Arial" w:cs="Arial"/>
                <w:sz w:val="20"/>
                <w:szCs w:val="20"/>
              </w:rPr>
              <w:t>Encerramento da licitação;</w:t>
            </w:r>
          </w:p>
          <w:p w:rsidR="00080D1C" w:rsidRPr="00021A29" w:rsidRDefault="00080D1C" w:rsidP="00080D1C">
            <w:pPr>
              <w:pStyle w:val="PargrafodaLista"/>
              <w:numPr>
                <w:ilvl w:val="1"/>
                <w:numId w:val="2"/>
              </w:numPr>
              <w:rPr>
                <w:rFonts w:ascii="Arial" w:hAnsi="Arial" w:cs="Arial"/>
                <w:sz w:val="20"/>
                <w:szCs w:val="20"/>
              </w:rPr>
            </w:pPr>
            <w:r w:rsidRPr="00021A29">
              <w:rPr>
                <w:rFonts w:ascii="Arial" w:hAnsi="Arial" w:cs="Arial"/>
                <w:sz w:val="20"/>
                <w:szCs w:val="20"/>
              </w:rPr>
              <w:t>Esclarecimento de dúvidas e questionamentos</w:t>
            </w:r>
            <w:r w:rsidR="002E0FAD" w:rsidRPr="00021A29">
              <w:rPr>
                <w:rFonts w:ascii="Arial" w:hAnsi="Arial" w:cs="Arial"/>
                <w:sz w:val="20"/>
                <w:szCs w:val="20"/>
              </w:rPr>
              <w:t xml:space="preserve"> gerais</w:t>
            </w:r>
            <w:r w:rsidRPr="00021A29">
              <w:rPr>
                <w:rFonts w:ascii="Arial" w:hAnsi="Arial" w:cs="Arial"/>
                <w:sz w:val="20"/>
                <w:szCs w:val="20"/>
              </w:rPr>
              <w:t>.</w:t>
            </w:r>
          </w:p>
          <w:p w:rsidR="00080D1C" w:rsidRPr="00021A29" w:rsidRDefault="00080D1C" w:rsidP="00080D1C">
            <w:pPr>
              <w:pStyle w:val="PargrafodaLista"/>
              <w:numPr>
                <w:ilvl w:val="0"/>
                <w:numId w:val="2"/>
              </w:numPr>
              <w:ind w:left="220" w:hanging="284"/>
              <w:rPr>
                <w:rFonts w:ascii="Arial" w:hAnsi="Arial" w:cs="Arial"/>
                <w:b/>
                <w:sz w:val="20"/>
                <w:szCs w:val="20"/>
              </w:rPr>
            </w:pPr>
            <w:r w:rsidRPr="00021A29">
              <w:rPr>
                <w:rFonts w:ascii="Arial" w:hAnsi="Arial" w:cs="Arial"/>
                <w:b/>
                <w:sz w:val="20"/>
                <w:szCs w:val="20"/>
              </w:rPr>
              <w:t>Dia 02 - 1º Turno</w:t>
            </w:r>
            <w:r w:rsidR="007E5002" w:rsidRPr="00021A29">
              <w:rPr>
                <w:rFonts w:ascii="Arial" w:hAnsi="Arial" w:cs="Arial"/>
                <w:b/>
                <w:sz w:val="20"/>
                <w:szCs w:val="20"/>
              </w:rPr>
              <w:t xml:space="preserve"> (sugestão)</w:t>
            </w:r>
            <w:r w:rsidRPr="00021A29">
              <w:rPr>
                <w:rFonts w:ascii="Arial" w:hAnsi="Arial" w:cs="Arial"/>
                <w:b/>
                <w:sz w:val="20"/>
                <w:szCs w:val="20"/>
              </w:rPr>
              <w:t>:</w:t>
            </w:r>
          </w:p>
          <w:p w:rsidR="00080D1C" w:rsidRPr="00021A29" w:rsidRDefault="00080D1C" w:rsidP="00080D1C">
            <w:pPr>
              <w:pStyle w:val="PargrafodaLista"/>
              <w:numPr>
                <w:ilvl w:val="1"/>
                <w:numId w:val="2"/>
              </w:numPr>
              <w:rPr>
                <w:rFonts w:ascii="Arial" w:hAnsi="Arial" w:cs="Arial"/>
                <w:sz w:val="20"/>
                <w:szCs w:val="20"/>
              </w:rPr>
            </w:pPr>
            <w:r w:rsidRPr="00021A29">
              <w:rPr>
                <w:rFonts w:ascii="Arial" w:hAnsi="Arial" w:cs="Arial"/>
                <w:sz w:val="20"/>
                <w:szCs w:val="20"/>
              </w:rPr>
              <w:t>Contratação direta (Dispensa e Inexigibilidade)</w:t>
            </w:r>
            <w:r w:rsidR="006A5178" w:rsidRPr="00021A29">
              <w:rPr>
                <w:rFonts w:ascii="Arial" w:hAnsi="Arial" w:cs="Arial"/>
                <w:sz w:val="20"/>
                <w:szCs w:val="20"/>
              </w:rPr>
              <w:t>;</w:t>
            </w:r>
          </w:p>
          <w:p w:rsidR="00080D1C" w:rsidRPr="00021A29" w:rsidRDefault="00080D1C" w:rsidP="00080D1C">
            <w:pPr>
              <w:pStyle w:val="PargrafodaLista"/>
              <w:numPr>
                <w:ilvl w:val="1"/>
                <w:numId w:val="2"/>
              </w:numPr>
              <w:rPr>
                <w:rFonts w:ascii="Arial" w:hAnsi="Arial" w:cs="Arial"/>
                <w:sz w:val="20"/>
                <w:szCs w:val="20"/>
              </w:rPr>
            </w:pPr>
            <w:r w:rsidRPr="00021A29">
              <w:rPr>
                <w:rFonts w:ascii="Arial" w:hAnsi="Arial" w:cs="Arial"/>
                <w:sz w:val="20"/>
                <w:szCs w:val="20"/>
              </w:rPr>
              <w:t>Esclarecimento de dúvidas e questionamentos</w:t>
            </w:r>
            <w:r w:rsidR="002E0FAD" w:rsidRPr="00021A29">
              <w:rPr>
                <w:rFonts w:ascii="Arial" w:hAnsi="Arial" w:cs="Arial"/>
                <w:sz w:val="20"/>
                <w:szCs w:val="20"/>
              </w:rPr>
              <w:t xml:space="preserve"> gerais</w:t>
            </w:r>
            <w:r w:rsidRPr="00021A29">
              <w:rPr>
                <w:rFonts w:ascii="Arial" w:hAnsi="Arial" w:cs="Arial"/>
                <w:sz w:val="20"/>
                <w:szCs w:val="20"/>
              </w:rPr>
              <w:t>.</w:t>
            </w:r>
          </w:p>
          <w:p w:rsidR="00080D1C" w:rsidRPr="00021A29" w:rsidRDefault="00080D1C" w:rsidP="00080D1C">
            <w:pPr>
              <w:pStyle w:val="PargrafodaLista"/>
              <w:numPr>
                <w:ilvl w:val="0"/>
                <w:numId w:val="2"/>
              </w:numPr>
              <w:ind w:left="220" w:hanging="284"/>
              <w:rPr>
                <w:rFonts w:ascii="Arial" w:hAnsi="Arial" w:cs="Arial"/>
                <w:b/>
                <w:sz w:val="20"/>
                <w:szCs w:val="20"/>
              </w:rPr>
            </w:pPr>
            <w:r w:rsidRPr="00021A29">
              <w:rPr>
                <w:rFonts w:ascii="Arial" w:hAnsi="Arial" w:cs="Arial"/>
                <w:b/>
                <w:sz w:val="20"/>
                <w:szCs w:val="20"/>
              </w:rPr>
              <w:t>Dia 02 - 2º Turno</w:t>
            </w:r>
            <w:r w:rsidR="007E5002" w:rsidRPr="00021A29">
              <w:rPr>
                <w:rFonts w:ascii="Arial" w:hAnsi="Arial" w:cs="Arial"/>
                <w:b/>
                <w:sz w:val="20"/>
                <w:szCs w:val="20"/>
              </w:rPr>
              <w:t xml:space="preserve"> (sugestão)</w:t>
            </w:r>
            <w:r w:rsidRPr="00021A29">
              <w:rPr>
                <w:rFonts w:ascii="Arial" w:hAnsi="Arial" w:cs="Arial"/>
                <w:b/>
                <w:sz w:val="20"/>
                <w:szCs w:val="20"/>
              </w:rPr>
              <w:t>:</w:t>
            </w:r>
          </w:p>
          <w:p w:rsidR="00080D1C" w:rsidRPr="00021A29" w:rsidRDefault="00080D1C" w:rsidP="00080D1C">
            <w:pPr>
              <w:pStyle w:val="PargrafodaLista"/>
              <w:numPr>
                <w:ilvl w:val="1"/>
                <w:numId w:val="2"/>
              </w:numPr>
              <w:rPr>
                <w:rFonts w:ascii="Arial" w:hAnsi="Arial" w:cs="Arial"/>
                <w:sz w:val="20"/>
                <w:szCs w:val="20"/>
              </w:rPr>
            </w:pPr>
            <w:r w:rsidRPr="00021A29">
              <w:rPr>
                <w:rFonts w:ascii="Arial" w:hAnsi="Arial" w:cs="Arial"/>
                <w:sz w:val="20"/>
                <w:szCs w:val="20"/>
              </w:rPr>
              <w:t>Regulamentação</w:t>
            </w:r>
            <w:r w:rsidR="006A5178" w:rsidRPr="00021A29">
              <w:rPr>
                <w:rFonts w:ascii="Arial" w:hAnsi="Arial" w:cs="Arial"/>
                <w:sz w:val="20"/>
                <w:szCs w:val="20"/>
              </w:rPr>
              <w:t xml:space="preserve"> do ente municipal e PNCP</w:t>
            </w:r>
            <w:r w:rsidRPr="00021A29">
              <w:rPr>
                <w:rFonts w:ascii="Arial" w:hAnsi="Arial" w:cs="Arial"/>
                <w:sz w:val="20"/>
                <w:szCs w:val="20"/>
              </w:rPr>
              <w:t>;</w:t>
            </w:r>
          </w:p>
          <w:p w:rsidR="006A5178" w:rsidRPr="00021A29" w:rsidRDefault="006A5178" w:rsidP="00080D1C">
            <w:pPr>
              <w:pStyle w:val="PargrafodaLista"/>
              <w:numPr>
                <w:ilvl w:val="1"/>
                <w:numId w:val="2"/>
              </w:numPr>
              <w:rPr>
                <w:rFonts w:ascii="Arial" w:hAnsi="Arial" w:cs="Arial"/>
                <w:sz w:val="20"/>
                <w:szCs w:val="20"/>
              </w:rPr>
            </w:pPr>
            <w:r w:rsidRPr="00021A29">
              <w:rPr>
                <w:rFonts w:ascii="Arial" w:hAnsi="Arial" w:cs="Arial"/>
                <w:sz w:val="20"/>
                <w:szCs w:val="20"/>
              </w:rPr>
              <w:t>Impugnações e pedidos de esclarecimentos;</w:t>
            </w:r>
          </w:p>
          <w:p w:rsidR="006A5178" w:rsidRPr="00021A29" w:rsidRDefault="006A5178" w:rsidP="00080D1C">
            <w:pPr>
              <w:pStyle w:val="PargrafodaLista"/>
              <w:numPr>
                <w:ilvl w:val="1"/>
                <w:numId w:val="2"/>
              </w:numPr>
              <w:rPr>
                <w:rFonts w:ascii="Arial" w:hAnsi="Arial" w:cs="Arial"/>
                <w:sz w:val="20"/>
                <w:szCs w:val="20"/>
              </w:rPr>
            </w:pPr>
            <w:r w:rsidRPr="00021A29">
              <w:rPr>
                <w:rFonts w:ascii="Arial" w:hAnsi="Arial" w:cs="Arial"/>
                <w:sz w:val="20"/>
                <w:szCs w:val="20"/>
              </w:rPr>
              <w:t>Recursos;</w:t>
            </w:r>
          </w:p>
          <w:p w:rsidR="00880906" w:rsidRPr="00021A29" w:rsidRDefault="007C4C8D" w:rsidP="00080D1C">
            <w:pPr>
              <w:pStyle w:val="PargrafodaLista"/>
              <w:numPr>
                <w:ilvl w:val="1"/>
                <w:numId w:val="2"/>
              </w:numPr>
              <w:rPr>
                <w:rFonts w:ascii="Arial" w:hAnsi="Arial" w:cs="Arial"/>
                <w:sz w:val="20"/>
                <w:szCs w:val="20"/>
              </w:rPr>
            </w:pPr>
            <w:r w:rsidRPr="00021A29">
              <w:rPr>
                <w:rFonts w:ascii="Arial" w:hAnsi="Arial" w:cs="Arial"/>
                <w:sz w:val="20"/>
                <w:szCs w:val="20"/>
              </w:rPr>
              <w:t>Contratos administrativos, sua execução</w:t>
            </w:r>
            <w:r w:rsidR="00880906" w:rsidRPr="00021A29">
              <w:rPr>
                <w:rFonts w:ascii="Arial" w:hAnsi="Arial" w:cs="Arial"/>
                <w:sz w:val="20"/>
                <w:szCs w:val="20"/>
              </w:rPr>
              <w:t>;</w:t>
            </w:r>
          </w:p>
          <w:p w:rsidR="007C4C8D" w:rsidRPr="00021A29" w:rsidRDefault="00880906" w:rsidP="00080D1C">
            <w:pPr>
              <w:pStyle w:val="PargrafodaLista"/>
              <w:numPr>
                <w:ilvl w:val="1"/>
                <w:numId w:val="2"/>
              </w:numPr>
              <w:rPr>
                <w:rFonts w:ascii="Arial" w:hAnsi="Arial" w:cs="Arial"/>
                <w:sz w:val="20"/>
                <w:szCs w:val="20"/>
              </w:rPr>
            </w:pPr>
            <w:r w:rsidRPr="00021A29">
              <w:rPr>
                <w:rFonts w:ascii="Arial" w:hAnsi="Arial" w:cs="Arial"/>
                <w:sz w:val="20"/>
                <w:szCs w:val="20"/>
              </w:rPr>
              <w:t>F</w:t>
            </w:r>
            <w:r w:rsidR="007C4C8D" w:rsidRPr="00021A29">
              <w:rPr>
                <w:rFonts w:ascii="Arial" w:hAnsi="Arial" w:cs="Arial"/>
                <w:sz w:val="20"/>
                <w:szCs w:val="20"/>
              </w:rPr>
              <w:t>iscalização</w:t>
            </w:r>
            <w:r w:rsidRPr="00021A29">
              <w:rPr>
                <w:rFonts w:ascii="Arial" w:hAnsi="Arial" w:cs="Arial"/>
                <w:sz w:val="20"/>
                <w:szCs w:val="20"/>
              </w:rPr>
              <w:t xml:space="preserve"> de contratos</w:t>
            </w:r>
            <w:r w:rsidR="007C4C8D" w:rsidRPr="00021A29">
              <w:rPr>
                <w:rFonts w:ascii="Arial" w:hAnsi="Arial" w:cs="Arial"/>
                <w:sz w:val="20"/>
                <w:szCs w:val="20"/>
              </w:rPr>
              <w:t xml:space="preserve">; </w:t>
            </w:r>
          </w:p>
          <w:p w:rsidR="00080D1C" w:rsidRPr="00021A29" w:rsidRDefault="00080D1C" w:rsidP="00080D1C">
            <w:pPr>
              <w:pStyle w:val="PargrafodaLista"/>
              <w:numPr>
                <w:ilvl w:val="1"/>
                <w:numId w:val="2"/>
              </w:numPr>
              <w:rPr>
                <w:rFonts w:ascii="Arial" w:hAnsi="Arial" w:cs="Arial"/>
                <w:sz w:val="20"/>
                <w:szCs w:val="20"/>
              </w:rPr>
            </w:pPr>
            <w:r w:rsidRPr="00021A29">
              <w:rPr>
                <w:rFonts w:ascii="Arial" w:hAnsi="Arial" w:cs="Arial"/>
                <w:sz w:val="20"/>
                <w:szCs w:val="20"/>
              </w:rPr>
              <w:t>Infrações</w:t>
            </w:r>
            <w:r w:rsidR="006A5178" w:rsidRPr="00021A29">
              <w:rPr>
                <w:rFonts w:ascii="Arial" w:hAnsi="Arial" w:cs="Arial"/>
                <w:sz w:val="20"/>
                <w:szCs w:val="20"/>
              </w:rPr>
              <w:t xml:space="preserve">, sanções </w:t>
            </w:r>
            <w:r w:rsidRPr="00021A29">
              <w:rPr>
                <w:rFonts w:ascii="Arial" w:hAnsi="Arial" w:cs="Arial"/>
                <w:sz w:val="20"/>
                <w:szCs w:val="20"/>
              </w:rPr>
              <w:t>e</w:t>
            </w:r>
            <w:r w:rsidR="006A5178" w:rsidRPr="00021A29">
              <w:rPr>
                <w:rFonts w:ascii="Arial" w:hAnsi="Arial" w:cs="Arial"/>
                <w:sz w:val="20"/>
                <w:szCs w:val="20"/>
              </w:rPr>
              <w:t xml:space="preserve"> crimes em licitações e contratos</w:t>
            </w:r>
            <w:r w:rsidRPr="00021A29">
              <w:rPr>
                <w:rFonts w:ascii="Arial" w:hAnsi="Arial" w:cs="Arial"/>
                <w:sz w:val="20"/>
                <w:szCs w:val="20"/>
              </w:rPr>
              <w:t>;</w:t>
            </w:r>
          </w:p>
          <w:p w:rsidR="004968A7" w:rsidRPr="00021A29" w:rsidRDefault="00080D1C" w:rsidP="004968A7">
            <w:pPr>
              <w:pStyle w:val="PargrafodaLista"/>
              <w:numPr>
                <w:ilvl w:val="1"/>
                <w:numId w:val="2"/>
              </w:numPr>
              <w:rPr>
                <w:rFonts w:ascii="Arial" w:hAnsi="Arial" w:cs="Arial"/>
                <w:sz w:val="20"/>
                <w:szCs w:val="20"/>
              </w:rPr>
            </w:pPr>
            <w:r w:rsidRPr="00021A29">
              <w:rPr>
                <w:rFonts w:ascii="Arial" w:hAnsi="Arial" w:cs="Arial"/>
                <w:sz w:val="20"/>
                <w:szCs w:val="20"/>
              </w:rPr>
              <w:t>Esclarecimento de dúvidas e questionamentos</w:t>
            </w:r>
            <w:r w:rsidR="002E0FAD" w:rsidRPr="00021A29">
              <w:rPr>
                <w:rFonts w:ascii="Arial" w:hAnsi="Arial" w:cs="Arial"/>
                <w:sz w:val="20"/>
                <w:szCs w:val="20"/>
              </w:rPr>
              <w:t xml:space="preserve"> gerais</w:t>
            </w:r>
            <w:r w:rsidRPr="00021A29">
              <w:rPr>
                <w:rFonts w:ascii="Arial" w:hAnsi="Arial" w:cs="Arial"/>
                <w:sz w:val="20"/>
                <w:szCs w:val="20"/>
              </w:rPr>
              <w:t>.</w:t>
            </w:r>
          </w:p>
        </w:tc>
      </w:tr>
    </w:tbl>
    <w:p w:rsidR="00CA39FF" w:rsidRPr="00021A29" w:rsidRDefault="00DF7CCC" w:rsidP="00CA39FF">
      <w:pPr>
        <w:rPr>
          <w:rFonts w:ascii="Arial" w:hAnsi="Arial" w:cs="Arial"/>
          <w:sz w:val="20"/>
          <w:szCs w:val="20"/>
        </w:rPr>
      </w:pPr>
      <w:r w:rsidRPr="00021A29">
        <w:rPr>
          <w:rFonts w:ascii="Arial" w:hAnsi="Arial" w:cs="Arial"/>
          <w:sz w:val="20"/>
          <w:szCs w:val="20"/>
        </w:rPr>
        <w:t xml:space="preserve">* A carga horária de 16 </w:t>
      </w:r>
      <w:r w:rsidR="00F26AA6" w:rsidRPr="00021A29">
        <w:rPr>
          <w:rFonts w:ascii="Arial" w:hAnsi="Arial" w:cs="Arial"/>
          <w:sz w:val="20"/>
          <w:szCs w:val="20"/>
        </w:rPr>
        <w:t xml:space="preserve">(dezesseis) </w:t>
      </w:r>
      <w:r w:rsidRPr="00021A29">
        <w:rPr>
          <w:rFonts w:ascii="Arial" w:hAnsi="Arial" w:cs="Arial"/>
          <w:sz w:val="20"/>
          <w:szCs w:val="20"/>
        </w:rPr>
        <w:t>horas foi sugerida com base na expectativa da Administração Pública para o atendimento adequado do escopo proposto.</w:t>
      </w:r>
    </w:p>
    <w:p w:rsidR="008F2E37" w:rsidRPr="00021A29" w:rsidRDefault="00774088" w:rsidP="00CA39FF">
      <w:pPr>
        <w:rPr>
          <w:rFonts w:ascii="Arial" w:hAnsi="Arial" w:cs="Arial"/>
          <w:sz w:val="20"/>
          <w:szCs w:val="20"/>
        </w:rPr>
      </w:pPr>
      <w:r w:rsidRPr="00021A29">
        <w:rPr>
          <w:rFonts w:ascii="Arial" w:hAnsi="Arial" w:cs="Arial"/>
          <w:sz w:val="20"/>
          <w:szCs w:val="20"/>
        </w:rPr>
        <w:t xml:space="preserve">** Deverá ser fornecido Certificado de Participação do curso de capacitação, </w:t>
      </w:r>
      <w:r w:rsidR="003304BD" w:rsidRPr="00021A29">
        <w:rPr>
          <w:rFonts w:ascii="Arial" w:hAnsi="Arial" w:cs="Arial"/>
          <w:sz w:val="20"/>
          <w:szCs w:val="20"/>
        </w:rPr>
        <w:t>para os servidores que tiverem, no mínimo, 80% de participação.</w:t>
      </w:r>
      <w:r w:rsidR="007C702F" w:rsidRPr="00021A29">
        <w:rPr>
          <w:rFonts w:ascii="Arial" w:hAnsi="Arial" w:cs="Arial"/>
          <w:sz w:val="20"/>
          <w:szCs w:val="20"/>
        </w:rPr>
        <w:t xml:space="preserve"> </w:t>
      </w:r>
    </w:p>
    <w:p w:rsidR="003304BD" w:rsidRPr="00021A29" w:rsidRDefault="003304BD" w:rsidP="00CA39FF">
      <w:pPr>
        <w:rPr>
          <w:rFonts w:ascii="Arial" w:hAnsi="Arial" w:cs="Arial"/>
          <w:sz w:val="20"/>
          <w:szCs w:val="20"/>
        </w:rPr>
      </w:pPr>
    </w:p>
    <w:p w:rsidR="00DF7CCC" w:rsidRPr="00021A29" w:rsidRDefault="00DF7CCC" w:rsidP="00DF7CCC">
      <w:pPr>
        <w:pStyle w:val="PargrafodaLista"/>
        <w:numPr>
          <w:ilvl w:val="0"/>
          <w:numId w:val="1"/>
        </w:numPr>
        <w:rPr>
          <w:rFonts w:ascii="Arial" w:hAnsi="Arial" w:cs="Arial"/>
          <w:b/>
          <w:sz w:val="20"/>
          <w:szCs w:val="20"/>
        </w:rPr>
      </w:pPr>
      <w:r w:rsidRPr="00021A29">
        <w:rPr>
          <w:rFonts w:ascii="Arial" w:hAnsi="Arial" w:cs="Arial"/>
          <w:b/>
          <w:sz w:val="20"/>
          <w:szCs w:val="20"/>
        </w:rPr>
        <w:t>JUSTIFICATIVA DA CONTRATAÇÃO</w:t>
      </w:r>
    </w:p>
    <w:p w:rsidR="00365D25" w:rsidRPr="00021A29" w:rsidRDefault="00365D25" w:rsidP="00365D25">
      <w:pPr>
        <w:ind w:left="785" w:firstLine="0"/>
        <w:rPr>
          <w:rFonts w:ascii="Arial" w:hAnsi="Arial" w:cs="Arial"/>
          <w:b/>
          <w:sz w:val="20"/>
          <w:szCs w:val="20"/>
        </w:rPr>
      </w:pPr>
    </w:p>
    <w:p w:rsidR="00FC38FE" w:rsidRPr="00021A29" w:rsidRDefault="00DF7CCC" w:rsidP="00DF7CCC">
      <w:pPr>
        <w:rPr>
          <w:rFonts w:ascii="Arial" w:hAnsi="Arial" w:cs="Arial"/>
          <w:sz w:val="20"/>
          <w:szCs w:val="20"/>
        </w:rPr>
      </w:pPr>
      <w:r w:rsidRPr="00021A29">
        <w:rPr>
          <w:rFonts w:ascii="Arial" w:hAnsi="Arial" w:cs="Arial"/>
          <w:sz w:val="20"/>
          <w:szCs w:val="20"/>
        </w:rPr>
        <w:t>Em análise da situação atual do Município</w:t>
      </w:r>
      <w:r w:rsidR="00FC38FE" w:rsidRPr="00021A29">
        <w:rPr>
          <w:rFonts w:ascii="Arial" w:hAnsi="Arial" w:cs="Arial"/>
          <w:sz w:val="20"/>
          <w:szCs w:val="20"/>
        </w:rPr>
        <w:t xml:space="preserve"> (o qual somente realiza procedimentos licitatórios baseados na Lei Federal</w:t>
      </w:r>
      <w:r w:rsidR="00A234A3" w:rsidRPr="00021A29">
        <w:rPr>
          <w:rFonts w:ascii="Arial" w:hAnsi="Arial" w:cs="Arial"/>
          <w:sz w:val="20"/>
          <w:szCs w:val="20"/>
        </w:rPr>
        <w:t xml:space="preserve"> </w:t>
      </w:r>
      <w:r w:rsidR="00F26AA6" w:rsidRPr="00021A29">
        <w:rPr>
          <w:rFonts w:ascii="Arial" w:hAnsi="Arial" w:cs="Arial"/>
          <w:sz w:val="20"/>
          <w:szCs w:val="20"/>
        </w:rPr>
        <w:t xml:space="preserve">nº </w:t>
      </w:r>
      <w:r w:rsidR="00FC38FE" w:rsidRPr="00021A29">
        <w:rPr>
          <w:rFonts w:ascii="Arial" w:hAnsi="Arial" w:cs="Arial"/>
          <w:sz w:val="20"/>
          <w:szCs w:val="20"/>
        </w:rPr>
        <w:t>8.666/93),</w:t>
      </w:r>
      <w:r w:rsidRPr="00021A29">
        <w:rPr>
          <w:rFonts w:ascii="Arial" w:hAnsi="Arial" w:cs="Arial"/>
          <w:sz w:val="20"/>
          <w:szCs w:val="20"/>
        </w:rPr>
        <w:t xml:space="preserve"> bem como das ações de planejamento</w:t>
      </w:r>
      <w:r w:rsidR="00FC38FE" w:rsidRPr="00021A29">
        <w:rPr>
          <w:rFonts w:ascii="Arial" w:hAnsi="Arial" w:cs="Arial"/>
          <w:sz w:val="20"/>
          <w:szCs w:val="20"/>
        </w:rPr>
        <w:t xml:space="preserve">,da </w:t>
      </w:r>
      <w:r w:rsidRPr="00021A29">
        <w:rPr>
          <w:rFonts w:ascii="Arial" w:hAnsi="Arial" w:cs="Arial"/>
          <w:sz w:val="20"/>
          <w:szCs w:val="20"/>
        </w:rPr>
        <w:t>reorganização dos trabalh</w:t>
      </w:r>
      <w:r w:rsidR="00FC38FE" w:rsidRPr="00021A29">
        <w:rPr>
          <w:rFonts w:ascii="Arial" w:hAnsi="Arial" w:cs="Arial"/>
          <w:sz w:val="20"/>
          <w:szCs w:val="20"/>
        </w:rPr>
        <w:t xml:space="preserve">os </w:t>
      </w:r>
      <w:r w:rsidRPr="00021A29">
        <w:rPr>
          <w:rFonts w:ascii="Arial" w:hAnsi="Arial" w:cs="Arial"/>
          <w:sz w:val="20"/>
          <w:szCs w:val="20"/>
        </w:rPr>
        <w:t xml:space="preserve">realizados </w:t>
      </w:r>
      <w:r w:rsidR="00FC38FE" w:rsidRPr="00021A29">
        <w:rPr>
          <w:rFonts w:ascii="Arial" w:hAnsi="Arial" w:cs="Arial"/>
          <w:sz w:val="20"/>
          <w:szCs w:val="20"/>
        </w:rPr>
        <w:t xml:space="preserve">pelas diversas secretarias municipais e da necessidade de promover a atualização e treinamento de seus servidores, </w:t>
      </w:r>
      <w:r w:rsidRPr="00021A29">
        <w:rPr>
          <w:rFonts w:ascii="Arial" w:hAnsi="Arial" w:cs="Arial"/>
          <w:sz w:val="20"/>
          <w:szCs w:val="20"/>
        </w:rPr>
        <w:t xml:space="preserve">identificamos a </w:t>
      </w:r>
      <w:r w:rsidRPr="00021A29">
        <w:rPr>
          <w:rFonts w:ascii="Arial" w:hAnsi="Arial" w:cs="Arial"/>
          <w:sz w:val="20"/>
          <w:szCs w:val="20"/>
        </w:rPr>
        <w:lastRenderedPageBreak/>
        <w:t xml:space="preserve">necessidade </w:t>
      </w:r>
      <w:r w:rsidR="00FC38FE" w:rsidRPr="00021A29">
        <w:rPr>
          <w:rFonts w:ascii="Arial" w:hAnsi="Arial" w:cs="Arial"/>
          <w:sz w:val="20"/>
          <w:szCs w:val="20"/>
        </w:rPr>
        <w:t>de contratação de empresa especializada</w:t>
      </w:r>
      <w:r w:rsidR="008F2E37" w:rsidRPr="00021A29">
        <w:rPr>
          <w:rFonts w:ascii="Arial" w:hAnsi="Arial" w:cs="Arial"/>
          <w:sz w:val="20"/>
          <w:szCs w:val="20"/>
        </w:rPr>
        <w:t xml:space="preserve">, para realizar a capacitação de seus servidores e para a adaptação dos processos, normativas e documentos exigidos pela Lei </w:t>
      </w:r>
      <w:r w:rsidR="00F26AA6" w:rsidRPr="00021A29">
        <w:rPr>
          <w:rFonts w:ascii="Arial" w:hAnsi="Arial" w:cs="Arial"/>
          <w:sz w:val="20"/>
          <w:szCs w:val="20"/>
        </w:rPr>
        <w:t xml:space="preserve">Federal nº </w:t>
      </w:r>
      <w:r w:rsidR="008F2E37" w:rsidRPr="00021A29">
        <w:rPr>
          <w:rFonts w:ascii="Arial" w:hAnsi="Arial" w:cs="Arial"/>
          <w:sz w:val="20"/>
          <w:szCs w:val="20"/>
        </w:rPr>
        <w:t>14.133/2021 – Nova Lei de Licitações.</w:t>
      </w:r>
    </w:p>
    <w:p w:rsidR="00BF2B41" w:rsidRPr="00021A29" w:rsidRDefault="00BF2B41" w:rsidP="00DF7CCC">
      <w:pPr>
        <w:rPr>
          <w:rFonts w:ascii="Arial" w:hAnsi="Arial" w:cs="Arial"/>
          <w:sz w:val="20"/>
          <w:szCs w:val="20"/>
        </w:rPr>
      </w:pPr>
      <w:r w:rsidRPr="00021A29">
        <w:rPr>
          <w:rFonts w:ascii="Arial" w:hAnsi="Arial" w:cs="Arial"/>
          <w:sz w:val="20"/>
          <w:szCs w:val="20"/>
        </w:rPr>
        <w:t xml:space="preserve">A expectativa da Administração é de que aproximadamente 30 </w:t>
      </w:r>
      <w:r w:rsidR="00F26AA6" w:rsidRPr="00021A29">
        <w:rPr>
          <w:rFonts w:ascii="Arial" w:hAnsi="Arial" w:cs="Arial"/>
          <w:sz w:val="20"/>
          <w:szCs w:val="20"/>
        </w:rPr>
        <w:t xml:space="preserve">(trinta) </w:t>
      </w:r>
      <w:r w:rsidRPr="00021A29">
        <w:rPr>
          <w:rFonts w:ascii="Arial" w:hAnsi="Arial" w:cs="Arial"/>
          <w:sz w:val="20"/>
          <w:szCs w:val="20"/>
        </w:rPr>
        <w:t>servidores participem do curso.</w:t>
      </w:r>
    </w:p>
    <w:p w:rsidR="008F2E37" w:rsidRPr="00021A29" w:rsidRDefault="008F2E37" w:rsidP="00DF7CCC">
      <w:pPr>
        <w:rPr>
          <w:rFonts w:ascii="Arial" w:hAnsi="Arial" w:cs="Arial"/>
          <w:sz w:val="20"/>
          <w:szCs w:val="20"/>
        </w:rPr>
      </w:pPr>
    </w:p>
    <w:p w:rsidR="008F2E37" w:rsidRPr="00021A29" w:rsidRDefault="0012269D" w:rsidP="008F2E37">
      <w:pPr>
        <w:pStyle w:val="PargrafodaLista"/>
        <w:numPr>
          <w:ilvl w:val="0"/>
          <w:numId w:val="1"/>
        </w:numPr>
        <w:rPr>
          <w:rFonts w:ascii="Arial" w:hAnsi="Arial" w:cs="Arial"/>
          <w:b/>
          <w:sz w:val="20"/>
          <w:szCs w:val="20"/>
        </w:rPr>
      </w:pPr>
      <w:r w:rsidRPr="00021A29">
        <w:rPr>
          <w:rFonts w:ascii="Arial" w:hAnsi="Arial" w:cs="Arial"/>
          <w:b/>
          <w:sz w:val="20"/>
          <w:szCs w:val="20"/>
        </w:rPr>
        <w:t xml:space="preserve">DO LOCAL E DAS </w:t>
      </w:r>
      <w:r w:rsidR="008F2E37" w:rsidRPr="00021A29">
        <w:rPr>
          <w:rFonts w:ascii="Arial" w:hAnsi="Arial" w:cs="Arial"/>
          <w:b/>
          <w:sz w:val="20"/>
          <w:szCs w:val="20"/>
        </w:rPr>
        <w:t>CONDIÇÕES DE EXECUÇÃO DO OBJETO</w:t>
      </w:r>
    </w:p>
    <w:p w:rsidR="004E577B" w:rsidRPr="00021A29" w:rsidRDefault="004E577B" w:rsidP="00F236C8">
      <w:pPr>
        <w:rPr>
          <w:rFonts w:ascii="Arial" w:hAnsi="Arial" w:cs="Arial"/>
          <w:sz w:val="20"/>
          <w:szCs w:val="20"/>
        </w:rPr>
      </w:pPr>
    </w:p>
    <w:p w:rsidR="00F236C8" w:rsidRPr="00021A29" w:rsidRDefault="00F236C8" w:rsidP="00F236C8">
      <w:pPr>
        <w:rPr>
          <w:rFonts w:ascii="Arial" w:hAnsi="Arial" w:cs="Arial"/>
          <w:sz w:val="20"/>
          <w:szCs w:val="20"/>
        </w:rPr>
      </w:pPr>
      <w:r w:rsidRPr="00021A29">
        <w:rPr>
          <w:rFonts w:ascii="Arial" w:hAnsi="Arial" w:cs="Arial"/>
          <w:sz w:val="20"/>
          <w:szCs w:val="20"/>
        </w:rPr>
        <w:t>A empresa deverá disponibilizar profissional(is) capacitado(s), com conhecimento técnico prévio do objeto.</w:t>
      </w:r>
    </w:p>
    <w:p w:rsidR="00F236C8" w:rsidRPr="00021A29" w:rsidRDefault="00F236C8" w:rsidP="00F236C8">
      <w:pPr>
        <w:rPr>
          <w:rFonts w:ascii="Arial" w:hAnsi="Arial" w:cs="Arial"/>
          <w:sz w:val="20"/>
          <w:szCs w:val="20"/>
        </w:rPr>
      </w:pPr>
      <w:r w:rsidRPr="00021A29">
        <w:rPr>
          <w:rFonts w:ascii="Arial" w:hAnsi="Arial" w:cs="Arial"/>
          <w:sz w:val="20"/>
          <w:szCs w:val="20"/>
        </w:rPr>
        <w:t>As despesas com tributos, deslocamento, estadia e alimentação do fornecedor serão por conta do contratado.</w:t>
      </w:r>
    </w:p>
    <w:p w:rsidR="0012269D" w:rsidRPr="00021A29" w:rsidRDefault="0012269D" w:rsidP="0012269D">
      <w:pPr>
        <w:rPr>
          <w:rFonts w:ascii="Arial" w:hAnsi="Arial" w:cs="Arial"/>
          <w:sz w:val="20"/>
          <w:szCs w:val="20"/>
        </w:rPr>
      </w:pPr>
      <w:r w:rsidRPr="00021A29">
        <w:rPr>
          <w:rFonts w:ascii="Arial" w:hAnsi="Arial" w:cs="Arial"/>
          <w:sz w:val="20"/>
          <w:szCs w:val="20"/>
        </w:rPr>
        <w:t xml:space="preserve">O curso será realizado em auditório </w:t>
      </w:r>
      <w:r w:rsidR="00365D25" w:rsidRPr="00021A29">
        <w:rPr>
          <w:rFonts w:ascii="Arial" w:hAnsi="Arial" w:cs="Arial"/>
          <w:sz w:val="20"/>
          <w:szCs w:val="20"/>
        </w:rPr>
        <w:t>a ser</w:t>
      </w:r>
      <w:r w:rsidRPr="00021A29">
        <w:rPr>
          <w:rFonts w:ascii="Arial" w:hAnsi="Arial" w:cs="Arial"/>
          <w:sz w:val="20"/>
          <w:szCs w:val="20"/>
        </w:rPr>
        <w:t xml:space="preserve"> disponibilizado pelo Município, contendo sistema adequado de suporte audiovisual para utilização pelo profissional</w:t>
      </w:r>
      <w:r w:rsidR="00DF2387" w:rsidRPr="00021A29">
        <w:rPr>
          <w:rFonts w:ascii="Arial" w:hAnsi="Arial" w:cs="Arial"/>
          <w:sz w:val="20"/>
          <w:szCs w:val="20"/>
        </w:rPr>
        <w:t>, já o serviço de consultoria técnica será realizado nas dependências da Prefeitura Municipal</w:t>
      </w:r>
      <w:r w:rsidR="00F26AA6" w:rsidRPr="00021A29">
        <w:rPr>
          <w:rFonts w:ascii="Arial" w:hAnsi="Arial" w:cs="Arial"/>
          <w:sz w:val="20"/>
          <w:szCs w:val="20"/>
        </w:rPr>
        <w:t>.</w:t>
      </w:r>
    </w:p>
    <w:p w:rsidR="00DF013B" w:rsidRPr="00021A29" w:rsidRDefault="00F236C8" w:rsidP="00DF013B">
      <w:pPr>
        <w:rPr>
          <w:rFonts w:ascii="Arial" w:hAnsi="Arial" w:cs="Arial"/>
          <w:sz w:val="20"/>
          <w:szCs w:val="20"/>
        </w:rPr>
      </w:pPr>
      <w:r w:rsidRPr="00021A29">
        <w:rPr>
          <w:rFonts w:ascii="Arial" w:hAnsi="Arial" w:cs="Arial"/>
          <w:sz w:val="20"/>
          <w:szCs w:val="20"/>
        </w:rPr>
        <w:t>Já a</w:t>
      </w:r>
      <w:r w:rsidR="0012269D" w:rsidRPr="00021A29">
        <w:rPr>
          <w:rFonts w:ascii="Arial" w:hAnsi="Arial" w:cs="Arial"/>
          <w:sz w:val="20"/>
          <w:szCs w:val="20"/>
        </w:rPr>
        <w:t xml:space="preserve">s despesas de deslocamento dos servidores serão de responsabilidade do </w:t>
      </w:r>
      <w:r w:rsidR="00DF2387" w:rsidRPr="00021A29">
        <w:rPr>
          <w:rFonts w:ascii="Arial" w:hAnsi="Arial" w:cs="Arial"/>
          <w:sz w:val="20"/>
          <w:szCs w:val="20"/>
        </w:rPr>
        <w:t>ente m</w:t>
      </w:r>
      <w:r w:rsidR="0012269D" w:rsidRPr="00021A29">
        <w:rPr>
          <w:rFonts w:ascii="Arial" w:hAnsi="Arial" w:cs="Arial"/>
          <w:sz w:val="20"/>
          <w:szCs w:val="20"/>
        </w:rPr>
        <w:t>unic</w:t>
      </w:r>
      <w:r w:rsidR="00DF2387" w:rsidRPr="00021A29">
        <w:rPr>
          <w:rFonts w:ascii="Arial" w:hAnsi="Arial" w:cs="Arial"/>
          <w:sz w:val="20"/>
          <w:szCs w:val="20"/>
        </w:rPr>
        <w:t>ipal</w:t>
      </w:r>
      <w:r w:rsidR="0012269D" w:rsidRPr="00021A29">
        <w:rPr>
          <w:rFonts w:ascii="Arial" w:hAnsi="Arial" w:cs="Arial"/>
          <w:sz w:val="20"/>
          <w:szCs w:val="20"/>
        </w:rPr>
        <w:t>.</w:t>
      </w:r>
    </w:p>
    <w:p w:rsidR="00DF2387" w:rsidRPr="00021A29" w:rsidRDefault="00DF2387" w:rsidP="00DF2387">
      <w:pPr>
        <w:pStyle w:val="PargrafodaLista"/>
        <w:ind w:left="1145" w:firstLine="0"/>
        <w:rPr>
          <w:rFonts w:ascii="Arial" w:hAnsi="Arial" w:cs="Arial"/>
          <w:b/>
          <w:sz w:val="20"/>
          <w:szCs w:val="20"/>
        </w:rPr>
      </w:pPr>
    </w:p>
    <w:p w:rsidR="00DF2387" w:rsidRPr="00021A29" w:rsidRDefault="00DF2387" w:rsidP="00DF2387">
      <w:pPr>
        <w:pStyle w:val="PargrafodaLista"/>
        <w:numPr>
          <w:ilvl w:val="0"/>
          <w:numId w:val="1"/>
        </w:numPr>
        <w:rPr>
          <w:rFonts w:ascii="Arial" w:hAnsi="Arial" w:cs="Arial"/>
          <w:b/>
          <w:sz w:val="20"/>
          <w:szCs w:val="20"/>
        </w:rPr>
      </w:pPr>
      <w:r w:rsidRPr="00021A29">
        <w:rPr>
          <w:rFonts w:ascii="Arial" w:hAnsi="Arial" w:cs="Arial"/>
          <w:b/>
          <w:sz w:val="20"/>
          <w:szCs w:val="20"/>
        </w:rPr>
        <w:t>DEMAIS CONDIÇÕES ESPECÍFICAS</w:t>
      </w:r>
    </w:p>
    <w:p w:rsidR="00365D25" w:rsidRPr="00021A29" w:rsidRDefault="00365D25" w:rsidP="00365D25">
      <w:pPr>
        <w:ind w:left="785" w:firstLine="0"/>
        <w:rPr>
          <w:rFonts w:ascii="Arial" w:hAnsi="Arial" w:cs="Arial"/>
          <w:b/>
          <w:sz w:val="20"/>
          <w:szCs w:val="20"/>
        </w:rPr>
      </w:pPr>
    </w:p>
    <w:p w:rsidR="00DF2387" w:rsidRPr="00021A29" w:rsidRDefault="00DF2387" w:rsidP="00DF2387">
      <w:pPr>
        <w:rPr>
          <w:rFonts w:ascii="Arial" w:hAnsi="Arial" w:cs="Arial"/>
          <w:sz w:val="20"/>
          <w:szCs w:val="20"/>
        </w:rPr>
      </w:pPr>
      <w:r w:rsidRPr="00021A29">
        <w:rPr>
          <w:rFonts w:ascii="Arial" w:hAnsi="Arial" w:cs="Arial"/>
          <w:sz w:val="20"/>
          <w:szCs w:val="20"/>
        </w:rPr>
        <w:t xml:space="preserve">A contratada deverá apresentar, juntamente com </w:t>
      </w:r>
      <w:r w:rsidR="00365D25" w:rsidRPr="00021A29">
        <w:rPr>
          <w:rFonts w:ascii="Arial" w:hAnsi="Arial" w:cs="Arial"/>
          <w:sz w:val="20"/>
          <w:szCs w:val="20"/>
        </w:rPr>
        <w:t>o document</w:t>
      </w:r>
      <w:r w:rsidRPr="00021A29">
        <w:rPr>
          <w:rFonts w:ascii="Arial" w:hAnsi="Arial" w:cs="Arial"/>
          <w:sz w:val="20"/>
          <w:szCs w:val="20"/>
        </w:rPr>
        <w:t>o fiscal, relatório de execução dos serviços, indicando, no mínimo, nome do profissional, local da prestação do serviço, datas e horários em que os mesmos foram prestados.</w:t>
      </w:r>
    </w:p>
    <w:p w:rsidR="00DF2387" w:rsidRPr="00021A29" w:rsidRDefault="00DF2387" w:rsidP="00DF2387">
      <w:pPr>
        <w:rPr>
          <w:rFonts w:ascii="Arial" w:hAnsi="Arial" w:cs="Arial"/>
          <w:sz w:val="20"/>
          <w:szCs w:val="20"/>
        </w:rPr>
      </w:pPr>
      <w:r w:rsidRPr="00021A29">
        <w:rPr>
          <w:rFonts w:ascii="Arial" w:hAnsi="Arial" w:cs="Arial"/>
          <w:sz w:val="20"/>
          <w:szCs w:val="20"/>
        </w:rPr>
        <w:t xml:space="preserve">A contratada deverá apresentar os comprovantes de experiência </w:t>
      </w:r>
      <w:r w:rsidR="007D58F4" w:rsidRPr="00021A29">
        <w:rPr>
          <w:rFonts w:ascii="Arial" w:hAnsi="Arial" w:cs="Arial"/>
          <w:sz w:val="20"/>
          <w:szCs w:val="20"/>
        </w:rPr>
        <w:t xml:space="preserve">na execução do objeto </w:t>
      </w:r>
      <w:r w:rsidRPr="00021A29">
        <w:rPr>
          <w:rFonts w:ascii="Arial" w:hAnsi="Arial" w:cs="Arial"/>
          <w:sz w:val="20"/>
          <w:szCs w:val="20"/>
        </w:rPr>
        <w:t>no momento da assinatura do contrato</w:t>
      </w:r>
      <w:r w:rsidR="007D58F4" w:rsidRPr="00021A29">
        <w:rPr>
          <w:rFonts w:ascii="Arial" w:hAnsi="Arial" w:cs="Arial"/>
          <w:sz w:val="20"/>
          <w:szCs w:val="20"/>
        </w:rPr>
        <w:t xml:space="preserve"> e</w:t>
      </w:r>
      <w:r w:rsidRPr="00021A29">
        <w:rPr>
          <w:rFonts w:ascii="Arial" w:hAnsi="Arial" w:cs="Arial"/>
          <w:sz w:val="20"/>
          <w:szCs w:val="20"/>
        </w:rPr>
        <w:t xml:space="preserve">, </w:t>
      </w:r>
      <w:r w:rsidR="007D58F4" w:rsidRPr="00021A29">
        <w:rPr>
          <w:rFonts w:ascii="Arial" w:hAnsi="Arial" w:cs="Arial"/>
          <w:sz w:val="20"/>
          <w:szCs w:val="20"/>
        </w:rPr>
        <w:t xml:space="preserve">caso pertinente, </w:t>
      </w:r>
      <w:r w:rsidRPr="00021A29">
        <w:rPr>
          <w:rFonts w:ascii="Arial" w:hAnsi="Arial" w:cs="Arial"/>
          <w:sz w:val="20"/>
          <w:szCs w:val="20"/>
        </w:rPr>
        <w:t>os comprovantes de regularidade dos profissionais junto aos respectivos conselhos profissionais</w:t>
      </w:r>
      <w:r w:rsidR="007D58F4" w:rsidRPr="00021A29">
        <w:rPr>
          <w:rFonts w:ascii="Arial" w:hAnsi="Arial" w:cs="Arial"/>
          <w:sz w:val="20"/>
          <w:szCs w:val="20"/>
        </w:rPr>
        <w:t>.</w:t>
      </w:r>
    </w:p>
    <w:p w:rsidR="00DF2387" w:rsidRPr="00021A29" w:rsidRDefault="00DF2387" w:rsidP="00BF2B41">
      <w:pPr>
        <w:rPr>
          <w:rFonts w:ascii="Arial" w:hAnsi="Arial" w:cs="Arial"/>
          <w:sz w:val="20"/>
          <w:szCs w:val="20"/>
        </w:rPr>
      </w:pPr>
    </w:p>
    <w:p w:rsidR="007D58F4" w:rsidRPr="00021A29" w:rsidRDefault="007D58F4" w:rsidP="007D58F4">
      <w:pPr>
        <w:pStyle w:val="PargrafodaLista"/>
        <w:numPr>
          <w:ilvl w:val="0"/>
          <w:numId w:val="1"/>
        </w:numPr>
        <w:rPr>
          <w:rFonts w:ascii="Arial" w:hAnsi="Arial" w:cs="Arial"/>
          <w:b/>
          <w:sz w:val="20"/>
          <w:szCs w:val="20"/>
        </w:rPr>
      </w:pPr>
      <w:r w:rsidRPr="00021A29">
        <w:rPr>
          <w:rFonts w:ascii="Arial" w:hAnsi="Arial" w:cs="Arial"/>
          <w:b/>
          <w:sz w:val="20"/>
          <w:szCs w:val="20"/>
        </w:rPr>
        <w:t>ACOMPANHAMENTO DA EXECUÇÃO</w:t>
      </w:r>
    </w:p>
    <w:p w:rsidR="00365D25" w:rsidRPr="00021A29" w:rsidRDefault="00365D25" w:rsidP="00365D25">
      <w:pPr>
        <w:ind w:left="785" w:firstLine="0"/>
        <w:rPr>
          <w:rFonts w:ascii="Arial" w:hAnsi="Arial" w:cs="Arial"/>
          <w:b/>
          <w:sz w:val="20"/>
          <w:szCs w:val="20"/>
        </w:rPr>
      </w:pPr>
    </w:p>
    <w:p w:rsidR="007D58F4" w:rsidRPr="00021A29" w:rsidRDefault="007D58F4" w:rsidP="00BF2B41">
      <w:pPr>
        <w:rPr>
          <w:rFonts w:ascii="Arial" w:hAnsi="Arial" w:cs="Arial"/>
          <w:sz w:val="20"/>
          <w:szCs w:val="20"/>
        </w:rPr>
      </w:pPr>
      <w:r w:rsidRPr="00021A29">
        <w:rPr>
          <w:rFonts w:ascii="Arial" w:hAnsi="Arial" w:cs="Arial"/>
          <w:sz w:val="20"/>
          <w:szCs w:val="20"/>
        </w:rPr>
        <w:t>A fiscalização do contrato será realizada pel</w:t>
      </w:r>
      <w:r w:rsidR="00365D25" w:rsidRPr="00021A29">
        <w:rPr>
          <w:rFonts w:ascii="Arial" w:hAnsi="Arial" w:cs="Arial"/>
          <w:sz w:val="20"/>
          <w:szCs w:val="20"/>
        </w:rPr>
        <w:t>a</w:t>
      </w:r>
      <w:r w:rsidRPr="00021A29">
        <w:rPr>
          <w:rFonts w:ascii="Arial" w:hAnsi="Arial" w:cs="Arial"/>
          <w:sz w:val="20"/>
          <w:szCs w:val="20"/>
        </w:rPr>
        <w:t xml:space="preserve"> servidor</w:t>
      </w:r>
      <w:r w:rsidR="00365D25" w:rsidRPr="00021A29">
        <w:rPr>
          <w:rFonts w:ascii="Arial" w:hAnsi="Arial" w:cs="Arial"/>
          <w:sz w:val="20"/>
          <w:szCs w:val="20"/>
        </w:rPr>
        <w:t>a</w:t>
      </w:r>
      <w:r w:rsidRPr="00021A29">
        <w:rPr>
          <w:rFonts w:ascii="Arial" w:hAnsi="Arial" w:cs="Arial"/>
          <w:sz w:val="20"/>
          <w:szCs w:val="20"/>
        </w:rPr>
        <w:t xml:space="preserve"> </w:t>
      </w:r>
      <w:r w:rsidR="00365D25" w:rsidRPr="00021A29">
        <w:rPr>
          <w:rFonts w:ascii="Arial" w:hAnsi="Arial" w:cs="Arial"/>
          <w:sz w:val="20"/>
          <w:szCs w:val="20"/>
        </w:rPr>
        <w:t>Daiana Röhsig</w:t>
      </w:r>
      <w:r w:rsidRPr="00021A29">
        <w:rPr>
          <w:rFonts w:ascii="Arial" w:hAnsi="Arial" w:cs="Arial"/>
          <w:sz w:val="20"/>
          <w:szCs w:val="20"/>
        </w:rPr>
        <w:t>.</w:t>
      </w:r>
    </w:p>
    <w:p w:rsidR="007D58F4" w:rsidRPr="00021A29" w:rsidRDefault="007D58F4" w:rsidP="00BF2B41">
      <w:pPr>
        <w:rPr>
          <w:rFonts w:ascii="Arial" w:hAnsi="Arial" w:cs="Arial"/>
          <w:sz w:val="20"/>
          <w:szCs w:val="20"/>
        </w:rPr>
      </w:pPr>
    </w:p>
    <w:p w:rsidR="007D58F4" w:rsidRPr="00021A29" w:rsidRDefault="007D58F4" w:rsidP="007D58F4">
      <w:pPr>
        <w:rPr>
          <w:rFonts w:ascii="Arial" w:hAnsi="Arial" w:cs="Arial"/>
          <w:sz w:val="20"/>
          <w:szCs w:val="20"/>
        </w:rPr>
      </w:pPr>
    </w:p>
    <w:p w:rsidR="00F236C8" w:rsidRPr="00021A29" w:rsidRDefault="00F236C8" w:rsidP="00F236C8">
      <w:pPr>
        <w:pStyle w:val="PargrafodaLista"/>
        <w:numPr>
          <w:ilvl w:val="0"/>
          <w:numId w:val="1"/>
        </w:numPr>
        <w:rPr>
          <w:rFonts w:ascii="Arial" w:hAnsi="Arial" w:cs="Arial"/>
          <w:b/>
          <w:sz w:val="20"/>
          <w:szCs w:val="20"/>
        </w:rPr>
      </w:pPr>
      <w:r w:rsidRPr="00021A29">
        <w:rPr>
          <w:rFonts w:ascii="Arial" w:hAnsi="Arial" w:cs="Arial"/>
          <w:b/>
          <w:sz w:val="20"/>
          <w:szCs w:val="20"/>
        </w:rPr>
        <w:t>FORMA DE PAGAMENTO</w:t>
      </w:r>
    </w:p>
    <w:p w:rsidR="00365D25" w:rsidRPr="00021A29" w:rsidRDefault="00365D25" w:rsidP="00DF013B">
      <w:pPr>
        <w:rPr>
          <w:rFonts w:ascii="Arial" w:hAnsi="Arial" w:cs="Arial"/>
          <w:sz w:val="20"/>
          <w:szCs w:val="20"/>
        </w:rPr>
      </w:pPr>
    </w:p>
    <w:p w:rsidR="00DF013B" w:rsidRPr="00021A29" w:rsidRDefault="004E577B" w:rsidP="00DF013B">
      <w:pPr>
        <w:rPr>
          <w:rFonts w:ascii="Arial" w:hAnsi="Arial" w:cs="Arial"/>
          <w:sz w:val="20"/>
          <w:szCs w:val="20"/>
        </w:rPr>
      </w:pPr>
      <w:r w:rsidRPr="00021A29">
        <w:rPr>
          <w:rFonts w:ascii="Arial" w:hAnsi="Arial" w:cs="Arial"/>
          <w:sz w:val="20"/>
          <w:szCs w:val="20"/>
        </w:rPr>
        <w:t>A</w:t>
      </w:r>
      <w:r w:rsidR="00DF013B" w:rsidRPr="00021A29">
        <w:rPr>
          <w:rFonts w:ascii="Arial" w:hAnsi="Arial" w:cs="Arial"/>
          <w:sz w:val="20"/>
          <w:szCs w:val="20"/>
        </w:rPr>
        <w:t xml:space="preserve"> empresa deverá apresentar ao fiscal do contrato, juntamente com a nota fiscal, as certidões negativas de requeridas no edital.  </w:t>
      </w:r>
    </w:p>
    <w:p w:rsidR="00F236C8" w:rsidRPr="00021A29" w:rsidRDefault="00DF013B" w:rsidP="00DF013B">
      <w:pPr>
        <w:rPr>
          <w:rFonts w:ascii="Arial" w:hAnsi="Arial" w:cs="Arial"/>
          <w:sz w:val="20"/>
          <w:szCs w:val="20"/>
        </w:rPr>
      </w:pPr>
      <w:r w:rsidRPr="00021A29">
        <w:rPr>
          <w:rFonts w:ascii="Arial" w:hAnsi="Arial" w:cs="Arial"/>
          <w:sz w:val="20"/>
          <w:szCs w:val="20"/>
        </w:rPr>
        <w:t>O pagamento será efetuado em conta corrente em nome da contratada, no prazo de até 10 (dez) dias úteis após a(s) entrega(s) da(s) nota(s) fiscal(is) correspondente(s) no setor de contabilidade, acompanhada do relatório de execução dos serviços, e cumpridas as demais obrigações contratuais.</w:t>
      </w:r>
    </w:p>
    <w:p w:rsidR="00365D25" w:rsidRPr="00021A29" w:rsidRDefault="00365D25" w:rsidP="00DF013B">
      <w:pPr>
        <w:rPr>
          <w:rFonts w:ascii="Arial" w:hAnsi="Arial" w:cs="Arial"/>
          <w:sz w:val="20"/>
          <w:szCs w:val="20"/>
        </w:rPr>
      </w:pPr>
    </w:p>
    <w:p w:rsidR="004B47A0" w:rsidRPr="00021A29" w:rsidRDefault="004B47A0" w:rsidP="00DF013B">
      <w:pPr>
        <w:rPr>
          <w:rFonts w:ascii="Arial" w:hAnsi="Arial" w:cs="Arial"/>
          <w:sz w:val="20"/>
          <w:szCs w:val="20"/>
        </w:rPr>
      </w:pPr>
    </w:p>
    <w:p w:rsidR="00F236C8" w:rsidRPr="00021A29" w:rsidRDefault="00F236C8" w:rsidP="00F236C8">
      <w:pPr>
        <w:pStyle w:val="PargrafodaLista"/>
        <w:numPr>
          <w:ilvl w:val="0"/>
          <w:numId w:val="1"/>
        </w:numPr>
        <w:rPr>
          <w:rFonts w:ascii="Arial" w:hAnsi="Arial" w:cs="Arial"/>
          <w:b/>
          <w:sz w:val="20"/>
          <w:szCs w:val="20"/>
        </w:rPr>
      </w:pPr>
      <w:r w:rsidRPr="00021A29">
        <w:rPr>
          <w:rFonts w:ascii="Arial" w:hAnsi="Arial" w:cs="Arial"/>
          <w:b/>
          <w:sz w:val="20"/>
          <w:szCs w:val="20"/>
        </w:rPr>
        <w:t>OBSERVAÇÕES GERAIS</w:t>
      </w:r>
    </w:p>
    <w:p w:rsidR="00365D25" w:rsidRPr="00021A29" w:rsidRDefault="00365D25" w:rsidP="00F236C8">
      <w:pPr>
        <w:rPr>
          <w:rFonts w:ascii="Arial" w:hAnsi="Arial" w:cs="Arial"/>
          <w:sz w:val="20"/>
          <w:szCs w:val="20"/>
        </w:rPr>
      </w:pPr>
    </w:p>
    <w:p w:rsidR="00F236C8" w:rsidRPr="00021A29" w:rsidRDefault="00DF013B" w:rsidP="00F236C8">
      <w:pPr>
        <w:rPr>
          <w:rFonts w:ascii="Arial" w:hAnsi="Arial" w:cs="Arial"/>
          <w:sz w:val="20"/>
          <w:szCs w:val="20"/>
        </w:rPr>
      </w:pPr>
      <w:r w:rsidRPr="00021A29">
        <w:rPr>
          <w:rFonts w:ascii="Arial" w:hAnsi="Arial" w:cs="Arial"/>
          <w:sz w:val="20"/>
          <w:szCs w:val="20"/>
        </w:rPr>
        <w:t>Conforme orientação do setor de fiscalização do município, gentileza prever retenção de ISSQN (Imposto Sobre Serviço de Qualquer Natureza) quando do pagamento dos serviços prestados.</w:t>
      </w:r>
    </w:p>
    <w:p w:rsidR="00365D25" w:rsidRPr="00021A29" w:rsidRDefault="00365D25" w:rsidP="00F236C8">
      <w:pPr>
        <w:rPr>
          <w:rFonts w:ascii="Arial" w:hAnsi="Arial" w:cs="Arial"/>
          <w:sz w:val="20"/>
          <w:szCs w:val="20"/>
        </w:rPr>
      </w:pPr>
    </w:p>
    <w:p w:rsidR="00DF013B" w:rsidRPr="00021A29" w:rsidRDefault="00DF013B" w:rsidP="00DF013B">
      <w:pPr>
        <w:jc w:val="right"/>
        <w:rPr>
          <w:rFonts w:ascii="Arial" w:eastAsia="Times New Roman" w:hAnsi="Arial" w:cs="Arial"/>
          <w:color w:val="000000"/>
          <w:sz w:val="20"/>
          <w:szCs w:val="20"/>
          <w:lang w:eastAsia="pt-BR"/>
        </w:rPr>
      </w:pPr>
      <w:r w:rsidRPr="00021A29">
        <w:rPr>
          <w:rFonts w:ascii="Arial" w:eastAsia="Times New Roman" w:hAnsi="Arial" w:cs="Arial"/>
          <w:color w:val="000000"/>
          <w:sz w:val="20"/>
          <w:szCs w:val="20"/>
          <w:lang w:eastAsia="pt-BR"/>
        </w:rPr>
        <w:t>Imigrante,</w:t>
      </w:r>
      <w:r w:rsidR="00021A29" w:rsidRPr="00021A29">
        <w:rPr>
          <w:rFonts w:ascii="Arial" w:eastAsia="Times New Roman" w:hAnsi="Arial" w:cs="Arial"/>
          <w:color w:val="000000"/>
          <w:sz w:val="20"/>
          <w:szCs w:val="20"/>
          <w:lang w:eastAsia="pt-BR"/>
        </w:rPr>
        <w:t>08 de agosto</w:t>
      </w:r>
      <w:r w:rsidRPr="00021A29">
        <w:rPr>
          <w:rFonts w:ascii="Arial" w:eastAsia="Times New Roman" w:hAnsi="Arial" w:cs="Arial"/>
          <w:color w:val="000000"/>
          <w:sz w:val="20"/>
          <w:szCs w:val="20"/>
          <w:lang w:eastAsia="pt-BR"/>
        </w:rPr>
        <w:t xml:space="preserve"> de 202</w:t>
      </w:r>
      <w:r w:rsidR="00F26AA6" w:rsidRPr="00021A29">
        <w:rPr>
          <w:rFonts w:ascii="Arial" w:eastAsia="Times New Roman" w:hAnsi="Arial" w:cs="Arial"/>
          <w:color w:val="000000"/>
          <w:sz w:val="20"/>
          <w:szCs w:val="20"/>
          <w:lang w:eastAsia="pt-BR"/>
        </w:rPr>
        <w:t>2</w:t>
      </w:r>
      <w:r w:rsidRPr="00021A29">
        <w:rPr>
          <w:rFonts w:ascii="Arial" w:eastAsia="Times New Roman" w:hAnsi="Arial" w:cs="Arial"/>
          <w:color w:val="000000"/>
          <w:sz w:val="20"/>
          <w:szCs w:val="20"/>
          <w:lang w:eastAsia="pt-BR"/>
        </w:rPr>
        <w:t>.</w:t>
      </w:r>
    </w:p>
    <w:p w:rsidR="00DF013B" w:rsidRPr="00021A29" w:rsidRDefault="00DF013B" w:rsidP="00DF013B">
      <w:pPr>
        <w:jc w:val="right"/>
        <w:rPr>
          <w:rFonts w:ascii="Arial" w:eastAsia="Times New Roman" w:hAnsi="Arial" w:cs="Arial"/>
          <w:color w:val="000000"/>
          <w:sz w:val="20"/>
          <w:szCs w:val="20"/>
          <w:lang w:eastAsia="pt-BR"/>
        </w:rPr>
      </w:pPr>
    </w:p>
    <w:p w:rsidR="00365D25" w:rsidRPr="00021A29" w:rsidRDefault="00365D25" w:rsidP="00DF013B">
      <w:pPr>
        <w:jc w:val="right"/>
        <w:rPr>
          <w:rFonts w:ascii="Arial" w:eastAsia="Times New Roman" w:hAnsi="Arial" w:cs="Arial"/>
          <w:color w:val="000000"/>
          <w:sz w:val="20"/>
          <w:szCs w:val="20"/>
          <w:lang w:eastAsia="pt-BR"/>
        </w:rPr>
      </w:pPr>
    </w:p>
    <w:p w:rsidR="00365D25" w:rsidRPr="00021A29" w:rsidRDefault="00365D25" w:rsidP="00DF013B">
      <w:pPr>
        <w:jc w:val="right"/>
        <w:rPr>
          <w:rFonts w:ascii="Arial" w:eastAsia="Times New Roman" w:hAnsi="Arial" w:cs="Arial"/>
          <w:color w:val="000000"/>
          <w:sz w:val="20"/>
          <w:szCs w:val="20"/>
          <w:lang w:eastAsia="pt-BR"/>
        </w:rPr>
      </w:pPr>
    </w:p>
    <w:p w:rsidR="00365D25" w:rsidRPr="00021A29" w:rsidRDefault="00365D25" w:rsidP="00DF013B">
      <w:pPr>
        <w:jc w:val="right"/>
        <w:rPr>
          <w:rFonts w:ascii="Arial" w:eastAsia="Times New Roman" w:hAnsi="Arial" w:cs="Arial"/>
          <w:color w:val="000000"/>
          <w:sz w:val="20"/>
          <w:szCs w:val="20"/>
          <w:lang w:eastAsia="pt-BR"/>
        </w:rPr>
      </w:pPr>
    </w:p>
    <w:p w:rsidR="00365D25" w:rsidRPr="00021A29" w:rsidRDefault="00365D25" w:rsidP="00DF013B">
      <w:pPr>
        <w:jc w:val="right"/>
        <w:rPr>
          <w:rFonts w:ascii="Arial" w:eastAsia="Times New Roman" w:hAnsi="Arial" w:cs="Arial"/>
          <w:color w:val="000000"/>
          <w:sz w:val="20"/>
          <w:szCs w:val="20"/>
          <w:lang w:eastAsia="pt-BR"/>
        </w:rPr>
      </w:pPr>
    </w:p>
    <w:p w:rsidR="00DF013B" w:rsidRPr="00021A29" w:rsidRDefault="00DF013B" w:rsidP="00DF013B">
      <w:pPr>
        <w:jc w:val="center"/>
        <w:rPr>
          <w:rFonts w:ascii="Arial" w:hAnsi="Arial" w:cs="Arial"/>
          <w:b/>
          <w:bCs/>
          <w:color w:val="000000"/>
          <w:sz w:val="20"/>
          <w:szCs w:val="20"/>
        </w:rPr>
      </w:pPr>
      <w:r w:rsidRPr="00021A29">
        <w:rPr>
          <w:rFonts w:ascii="Arial" w:hAnsi="Arial" w:cs="Arial"/>
          <w:b/>
          <w:bCs/>
          <w:color w:val="000000"/>
          <w:sz w:val="20"/>
          <w:szCs w:val="20"/>
        </w:rPr>
        <w:t>Ernani Schneider</w:t>
      </w:r>
    </w:p>
    <w:p w:rsidR="001C6B92" w:rsidRPr="00021A29" w:rsidRDefault="00DF013B" w:rsidP="00365D25">
      <w:pPr>
        <w:jc w:val="center"/>
        <w:rPr>
          <w:rFonts w:ascii="Arial" w:hAnsi="Arial" w:cs="Arial"/>
          <w:color w:val="000000"/>
          <w:sz w:val="20"/>
          <w:szCs w:val="20"/>
        </w:rPr>
      </w:pPr>
      <w:r w:rsidRPr="00021A29">
        <w:rPr>
          <w:rFonts w:ascii="Arial" w:hAnsi="Arial" w:cs="Arial"/>
          <w:color w:val="000000"/>
          <w:sz w:val="20"/>
          <w:szCs w:val="20"/>
        </w:rPr>
        <w:t>Secretária Municipal de Administração,</w:t>
      </w:r>
    </w:p>
    <w:p w:rsidR="00F236C8" w:rsidRPr="00021A29" w:rsidRDefault="00DF013B" w:rsidP="00365D25">
      <w:pPr>
        <w:jc w:val="center"/>
        <w:rPr>
          <w:rFonts w:ascii="Arial" w:hAnsi="Arial" w:cs="Arial"/>
          <w:sz w:val="20"/>
          <w:szCs w:val="20"/>
        </w:rPr>
      </w:pPr>
      <w:r w:rsidRPr="00021A29">
        <w:rPr>
          <w:rFonts w:ascii="Arial" w:hAnsi="Arial" w:cs="Arial"/>
          <w:color w:val="000000"/>
          <w:sz w:val="20"/>
          <w:szCs w:val="20"/>
        </w:rPr>
        <w:t xml:space="preserve"> Planejamento e Finanças</w:t>
      </w:r>
    </w:p>
    <w:p w:rsidR="00F236C8" w:rsidRPr="00021A29" w:rsidRDefault="00F236C8" w:rsidP="00F236C8">
      <w:pPr>
        <w:rPr>
          <w:rFonts w:ascii="Arial" w:hAnsi="Arial" w:cs="Arial"/>
          <w:sz w:val="20"/>
          <w:szCs w:val="20"/>
        </w:rPr>
      </w:pPr>
    </w:p>
    <w:p w:rsidR="00F236C8" w:rsidRPr="00021A29" w:rsidRDefault="00F236C8" w:rsidP="007D58F4">
      <w:pPr>
        <w:rPr>
          <w:rFonts w:ascii="Arial" w:hAnsi="Arial" w:cs="Arial"/>
          <w:sz w:val="20"/>
          <w:szCs w:val="20"/>
        </w:rPr>
      </w:pPr>
    </w:p>
    <w:sectPr w:rsidR="00F236C8" w:rsidRPr="00021A29" w:rsidSect="00021A29">
      <w:pgSz w:w="11906" w:h="16838" w:code="9"/>
      <w:pgMar w:top="3119" w:right="567" w:bottom="1134" w:left="85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8E5" w:rsidRDefault="002938E5" w:rsidP="002A2368">
      <w:r>
        <w:separator/>
      </w:r>
    </w:p>
  </w:endnote>
  <w:endnote w:type="continuationSeparator" w:id="0">
    <w:p w:rsidR="002938E5" w:rsidRDefault="002938E5" w:rsidP="002A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8E5" w:rsidRDefault="002938E5" w:rsidP="002A2368">
      <w:r>
        <w:separator/>
      </w:r>
    </w:p>
  </w:footnote>
  <w:footnote w:type="continuationSeparator" w:id="0">
    <w:p w:rsidR="002938E5" w:rsidRDefault="002938E5" w:rsidP="002A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C90"/>
    <w:multiLevelType w:val="hybridMultilevel"/>
    <w:tmpl w:val="997E129A"/>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 w15:restartNumberingAfterBreak="0">
    <w:nsid w:val="1938424D"/>
    <w:multiLevelType w:val="hybridMultilevel"/>
    <w:tmpl w:val="842294FE"/>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 w15:restartNumberingAfterBreak="0">
    <w:nsid w:val="1A432F53"/>
    <w:multiLevelType w:val="hybridMultilevel"/>
    <w:tmpl w:val="9CAE4AC4"/>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3" w15:restartNumberingAfterBreak="0">
    <w:nsid w:val="24D957F1"/>
    <w:multiLevelType w:val="hybridMultilevel"/>
    <w:tmpl w:val="A58C9F96"/>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4" w15:restartNumberingAfterBreak="0">
    <w:nsid w:val="26F946A8"/>
    <w:multiLevelType w:val="hybridMultilevel"/>
    <w:tmpl w:val="75EC7FA4"/>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5" w15:restartNumberingAfterBreak="0">
    <w:nsid w:val="27A76293"/>
    <w:multiLevelType w:val="hybridMultilevel"/>
    <w:tmpl w:val="B93A6370"/>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6" w15:restartNumberingAfterBreak="0">
    <w:nsid w:val="38B65485"/>
    <w:multiLevelType w:val="hybridMultilevel"/>
    <w:tmpl w:val="11486218"/>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7" w15:restartNumberingAfterBreak="0">
    <w:nsid w:val="4C616CD6"/>
    <w:multiLevelType w:val="multilevel"/>
    <w:tmpl w:val="4C616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C1398E"/>
    <w:multiLevelType w:val="hybridMultilevel"/>
    <w:tmpl w:val="463CF7B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9" w15:restartNumberingAfterBreak="0">
    <w:nsid w:val="54A8761A"/>
    <w:multiLevelType w:val="hybridMultilevel"/>
    <w:tmpl w:val="4DA2AAC6"/>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0" w15:restartNumberingAfterBreak="0">
    <w:nsid w:val="60B82EF1"/>
    <w:multiLevelType w:val="hybridMultilevel"/>
    <w:tmpl w:val="803E71FC"/>
    <w:lvl w:ilvl="0" w:tplc="A202CAB0">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1" w15:restartNumberingAfterBreak="0">
    <w:nsid w:val="62D26197"/>
    <w:multiLevelType w:val="hybridMultilevel"/>
    <w:tmpl w:val="4F8E4AD2"/>
    <w:lvl w:ilvl="0" w:tplc="04160017">
      <w:start w:val="1"/>
      <w:numFmt w:val="lowerLetter"/>
      <w:lvlText w:val="%1)"/>
      <w:lvlJc w:val="left"/>
      <w:pPr>
        <w:ind w:left="656" w:hanging="360"/>
      </w:pPr>
    </w:lvl>
    <w:lvl w:ilvl="1" w:tplc="04160019" w:tentative="1">
      <w:start w:val="1"/>
      <w:numFmt w:val="lowerLetter"/>
      <w:lvlText w:val="%2."/>
      <w:lvlJc w:val="left"/>
      <w:pPr>
        <w:ind w:left="1376" w:hanging="360"/>
      </w:pPr>
    </w:lvl>
    <w:lvl w:ilvl="2" w:tplc="0416001B" w:tentative="1">
      <w:start w:val="1"/>
      <w:numFmt w:val="lowerRoman"/>
      <w:lvlText w:val="%3."/>
      <w:lvlJc w:val="right"/>
      <w:pPr>
        <w:ind w:left="2096" w:hanging="180"/>
      </w:pPr>
    </w:lvl>
    <w:lvl w:ilvl="3" w:tplc="0416000F" w:tentative="1">
      <w:start w:val="1"/>
      <w:numFmt w:val="decimal"/>
      <w:lvlText w:val="%4."/>
      <w:lvlJc w:val="left"/>
      <w:pPr>
        <w:ind w:left="2816" w:hanging="360"/>
      </w:pPr>
    </w:lvl>
    <w:lvl w:ilvl="4" w:tplc="04160019" w:tentative="1">
      <w:start w:val="1"/>
      <w:numFmt w:val="lowerLetter"/>
      <w:lvlText w:val="%5."/>
      <w:lvlJc w:val="left"/>
      <w:pPr>
        <w:ind w:left="3536" w:hanging="360"/>
      </w:pPr>
    </w:lvl>
    <w:lvl w:ilvl="5" w:tplc="0416001B" w:tentative="1">
      <w:start w:val="1"/>
      <w:numFmt w:val="lowerRoman"/>
      <w:lvlText w:val="%6."/>
      <w:lvlJc w:val="right"/>
      <w:pPr>
        <w:ind w:left="4256" w:hanging="180"/>
      </w:pPr>
    </w:lvl>
    <w:lvl w:ilvl="6" w:tplc="0416000F" w:tentative="1">
      <w:start w:val="1"/>
      <w:numFmt w:val="decimal"/>
      <w:lvlText w:val="%7."/>
      <w:lvlJc w:val="left"/>
      <w:pPr>
        <w:ind w:left="4976" w:hanging="360"/>
      </w:pPr>
    </w:lvl>
    <w:lvl w:ilvl="7" w:tplc="04160019" w:tentative="1">
      <w:start w:val="1"/>
      <w:numFmt w:val="lowerLetter"/>
      <w:lvlText w:val="%8."/>
      <w:lvlJc w:val="left"/>
      <w:pPr>
        <w:ind w:left="5696" w:hanging="360"/>
      </w:pPr>
    </w:lvl>
    <w:lvl w:ilvl="8" w:tplc="0416001B" w:tentative="1">
      <w:start w:val="1"/>
      <w:numFmt w:val="lowerRoman"/>
      <w:lvlText w:val="%9."/>
      <w:lvlJc w:val="right"/>
      <w:pPr>
        <w:ind w:left="6416" w:hanging="180"/>
      </w:pPr>
    </w:lvl>
  </w:abstractNum>
  <w:abstractNum w:abstractNumId="12" w15:restartNumberingAfterBreak="0">
    <w:nsid w:val="751F008D"/>
    <w:multiLevelType w:val="multilevel"/>
    <w:tmpl w:val="AC42D37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8961E7"/>
    <w:multiLevelType w:val="hybridMultilevel"/>
    <w:tmpl w:val="F92A571C"/>
    <w:lvl w:ilvl="0" w:tplc="3CE4717A">
      <w:start w:val="1"/>
      <w:numFmt w:val="lowerLetter"/>
      <w:lvlText w:val="%1)"/>
      <w:lvlJc w:val="left"/>
      <w:pPr>
        <w:ind w:left="296" w:hanging="360"/>
      </w:pPr>
      <w:rPr>
        <w:rFonts w:hint="default"/>
      </w:rPr>
    </w:lvl>
    <w:lvl w:ilvl="1" w:tplc="04160019" w:tentative="1">
      <w:start w:val="1"/>
      <w:numFmt w:val="lowerLetter"/>
      <w:lvlText w:val="%2."/>
      <w:lvlJc w:val="left"/>
      <w:pPr>
        <w:ind w:left="1016" w:hanging="360"/>
      </w:pPr>
    </w:lvl>
    <w:lvl w:ilvl="2" w:tplc="0416001B" w:tentative="1">
      <w:start w:val="1"/>
      <w:numFmt w:val="lowerRoman"/>
      <w:lvlText w:val="%3."/>
      <w:lvlJc w:val="right"/>
      <w:pPr>
        <w:ind w:left="1736" w:hanging="180"/>
      </w:pPr>
    </w:lvl>
    <w:lvl w:ilvl="3" w:tplc="0416000F" w:tentative="1">
      <w:start w:val="1"/>
      <w:numFmt w:val="decimal"/>
      <w:lvlText w:val="%4."/>
      <w:lvlJc w:val="left"/>
      <w:pPr>
        <w:ind w:left="2456" w:hanging="360"/>
      </w:pPr>
    </w:lvl>
    <w:lvl w:ilvl="4" w:tplc="04160019" w:tentative="1">
      <w:start w:val="1"/>
      <w:numFmt w:val="lowerLetter"/>
      <w:lvlText w:val="%5."/>
      <w:lvlJc w:val="left"/>
      <w:pPr>
        <w:ind w:left="3176" w:hanging="360"/>
      </w:pPr>
    </w:lvl>
    <w:lvl w:ilvl="5" w:tplc="0416001B" w:tentative="1">
      <w:start w:val="1"/>
      <w:numFmt w:val="lowerRoman"/>
      <w:lvlText w:val="%6."/>
      <w:lvlJc w:val="right"/>
      <w:pPr>
        <w:ind w:left="3896" w:hanging="180"/>
      </w:pPr>
    </w:lvl>
    <w:lvl w:ilvl="6" w:tplc="0416000F" w:tentative="1">
      <w:start w:val="1"/>
      <w:numFmt w:val="decimal"/>
      <w:lvlText w:val="%7."/>
      <w:lvlJc w:val="left"/>
      <w:pPr>
        <w:ind w:left="4616" w:hanging="360"/>
      </w:pPr>
    </w:lvl>
    <w:lvl w:ilvl="7" w:tplc="04160019" w:tentative="1">
      <w:start w:val="1"/>
      <w:numFmt w:val="lowerLetter"/>
      <w:lvlText w:val="%8."/>
      <w:lvlJc w:val="left"/>
      <w:pPr>
        <w:ind w:left="5336" w:hanging="360"/>
      </w:pPr>
    </w:lvl>
    <w:lvl w:ilvl="8" w:tplc="0416001B" w:tentative="1">
      <w:start w:val="1"/>
      <w:numFmt w:val="lowerRoman"/>
      <w:lvlText w:val="%9."/>
      <w:lvlJc w:val="right"/>
      <w:pPr>
        <w:ind w:left="6056" w:hanging="180"/>
      </w:pPr>
    </w:lvl>
  </w:abstractNum>
  <w:abstractNum w:abstractNumId="14" w15:restartNumberingAfterBreak="0">
    <w:nsid w:val="77BE7B76"/>
    <w:multiLevelType w:val="hybridMultilevel"/>
    <w:tmpl w:val="1D78D356"/>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num w:numId="1">
    <w:abstractNumId w:val="14"/>
  </w:num>
  <w:num w:numId="2">
    <w:abstractNumId w:val="12"/>
  </w:num>
  <w:num w:numId="3">
    <w:abstractNumId w:val="11"/>
  </w:num>
  <w:num w:numId="4">
    <w:abstractNumId w:val="13"/>
  </w:num>
  <w:num w:numId="5">
    <w:abstractNumId w:val="9"/>
  </w:num>
  <w:num w:numId="6">
    <w:abstractNumId w:val="8"/>
  </w:num>
  <w:num w:numId="7">
    <w:abstractNumId w:val="2"/>
  </w:num>
  <w:num w:numId="8">
    <w:abstractNumId w:val="1"/>
  </w:num>
  <w:num w:numId="9">
    <w:abstractNumId w:val="7"/>
  </w:num>
  <w:num w:numId="10">
    <w:abstractNumId w:val="3"/>
  </w:num>
  <w:num w:numId="11">
    <w:abstractNumId w:val="6"/>
  </w:num>
  <w:num w:numId="12">
    <w:abstractNumId w:val="4"/>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24"/>
    <w:rsid w:val="00021A29"/>
    <w:rsid w:val="00056C3D"/>
    <w:rsid w:val="00080D1C"/>
    <w:rsid w:val="0012269D"/>
    <w:rsid w:val="001A46BE"/>
    <w:rsid w:val="001C6B92"/>
    <w:rsid w:val="002938E5"/>
    <w:rsid w:val="00295265"/>
    <w:rsid w:val="002A2368"/>
    <w:rsid w:val="002B0C01"/>
    <w:rsid w:val="002E0FAD"/>
    <w:rsid w:val="002F3299"/>
    <w:rsid w:val="003304BD"/>
    <w:rsid w:val="003408C6"/>
    <w:rsid w:val="00362324"/>
    <w:rsid w:val="00365D25"/>
    <w:rsid w:val="003B2B7A"/>
    <w:rsid w:val="004968A7"/>
    <w:rsid w:val="004B47A0"/>
    <w:rsid w:val="004B697D"/>
    <w:rsid w:val="004E577B"/>
    <w:rsid w:val="004F25CD"/>
    <w:rsid w:val="00522474"/>
    <w:rsid w:val="00600A3D"/>
    <w:rsid w:val="006A2FD2"/>
    <w:rsid w:val="006A5178"/>
    <w:rsid w:val="00762D62"/>
    <w:rsid w:val="00774088"/>
    <w:rsid w:val="007A5E9D"/>
    <w:rsid w:val="007C4C8D"/>
    <w:rsid w:val="007C702F"/>
    <w:rsid w:val="007D58F4"/>
    <w:rsid w:val="007E5002"/>
    <w:rsid w:val="00880906"/>
    <w:rsid w:val="008F2E37"/>
    <w:rsid w:val="00913323"/>
    <w:rsid w:val="00A234A3"/>
    <w:rsid w:val="00AD443A"/>
    <w:rsid w:val="00B27092"/>
    <w:rsid w:val="00B668FA"/>
    <w:rsid w:val="00B8108D"/>
    <w:rsid w:val="00BF2B41"/>
    <w:rsid w:val="00CA39FF"/>
    <w:rsid w:val="00CE40E8"/>
    <w:rsid w:val="00D11F19"/>
    <w:rsid w:val="00D26F55"/>
    <w:rsid w:val="00D425A9"/>
    <w:rsid w:val="00DF013B"/>
    <w:rsid w:val="00DF2387"/>
    <w:rsid w:val="00DF7CCC"/>
    <w:rsid w:val="00E61621"/>
    <w:rsid w:val="00F236C8"/>
    <w:rsid w:val="00F26AA6"/>
    <w:rsid w:val="00FC38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6C51"/>
  <w15:docId w15:val="{ADF0AECE-6E7F-4E53-BF93-1F70C47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F19"/>
    <w:pPr>
      <w:spacing w:after="0" w:line="240" w:lineRule="auto"/>
      <w:ind w:firstLine="425"/>
      <w:contextualSpacing/>
      <w:jc w:val="both"/>
    </w:pPr>
    <w:rPr>
      <w:rFonts w:ascii="Tahoma" w:hAnsi="Tahoma" w:cs="Times New Roman"/>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2324"/>
    <w:pPr>
      <w:ind w:left="720"/>
    </w:pPr>
  </w:style>
  <w:style w:type="table" w:styleId="Tabelacomgrade">
    <w:name w:val="Table Grid"/>
    <w:basedOn w:val="Tabelanormal"/>
    <w:uiPriority w:val="39"/>
    <w:rsid w:val="00CA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A2368"/>
    <w:pPr>
      <w:tabs>
        <w:tab w:val="center" w:pos="4252"/>
        <w:tab w:val="right" w:pos="8504"/>
      </w:tabs>
    </w:pPr>
  </w:style>
  <w:style w:type="character" w:customStyle="1" w:styleId="CabealhoChar">
    <w:name w:val="Cabeçalho Char"/>
    <w:basedOn w:val="Fontepargpadro"/>
    <w:link w:val="Cabealho"/>
    <w:uiPriority w:val="99"/>
    <w:rsid w:val="002A2368"/>
    <w:rPr>
      <w:rFonts w:ascii="Tahoma" w:hAnsi="Tahoma" w:cs="Times New Roman"/>
      <w:sz w:val="18"/>
    </w:rPr>
  </w:style>
  <w:style w:type="paragraph" w:styleId="Rodap">
    <w:name w:val="footer"/>
    <w:basedOn w:val="Normal"/>
    <w:link w:val="RodapChar"/>
    <w:uiPriority w:val="99"/>
    <w:unhideWhenUsed/>
    <w:rsid w:val="002A2368"/>
    <w:pPr>
      <w:tabs>
        <w:tab w:val="center" w:pos="4252"/>
        <w:tab w:val="right" w:pos="8504"/>
      </w:tabs>
    </w:pPr>
  </w:style>
  <w:style w:type="character" w:customStyle="1" w:styleId="RodapChar">
    <w:name w:val="Rodapé Char"/>
    <w:basedOn w:val="Fontepargpadro"/>
    <w:link w:val="Rodap"/>
    <w:uiPriority w:val="99"/>
    <w:rsid w:val="002A2368"/>
    <w:rPr>
      <w:rFonts w:ascii="Tahoma" w:hAnsi="Tahoma" w:cs="Times New Roman"/>
      <w:sz w:val="18"/>
    </w:rPr>
  </w:style>
  <w:style w:type="paragraph" w:styleId="Textodebalo">
    <w:name w:val="Balloon Text"/>
    <w:basedOn w:val="Normal"/>
    <w:link w:val="TextodebaloChar"/>
    <w:uiPriority w:val="99"/>
    <w:semiHidden/>
    <w:unhideWhenUsed/>
    <w:rsid w:val="00D26F55"/>
    <w:rPr>
      <w:rFonts w:ascii="Segoe UI" w:hAnsi="Segoe UI" w:cs="Segoe UI"/>
      <w:szCs w:val="18"/>
    </w:rPr>
  </w:style>
  <w:style w:type="character" w:customStyle="1" w:styleId="TextodebaloChar">
    <w:name w:val="Texto de balão Char"/>
    <w:basedOn w:val="Fontepargpadro"/>
    <w:link w:val="Textodebalo"/>
    <w:uiPriority w:val="99"/>
    <w:semiHidden/>
    <w:rsid w:val="00D26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790</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Thales Oliveira Losekann</dc:creator>
  <cp:lastModifiedBy>Daiana Rohsig</cp:lastModifiedBy>
  <cp:revision>4</cp:revision>
  <cp:lastPrinted>2022-08-08T11:39:00Z</cp:lastPrinted>
  <dcterms:created xsi:type="dcterms:W3CDTF">2022-08-08T11:36:00Z</dcterms:created>
  <dcterms:modified xsi:type="dcterms:W3CDTF">2022-08-08T11:39:00Z</dcterms:modified>
</cp:coreProperties>
</file>