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B3FD52" w14:textId="4F2CC36B" w:rsidR="00B970FE" w:rsidRDefault="003E3409" w:rsidP="00236538">
      <w:pPr>
        <w:shd w:val="clear" w:color="auto" w:fill="F2F2F2" w:themeFill="background1" w:themeFillShade="F2"/>
        <w:ind w:firstLine="0"/>
        <w:jc w:val="center"/>
        <w:rPr>
          <w:rFonts w:cs="Tahoma"/>
          <w:b/>
          <w:sz w:val="28"/>
          <w:szCs w:val="28"/>
        </w:rPr>
      </w:pPr>
      <w:r w:rsidRPr="003E3409">
        <w:rPr>
          <w:rFonts w:cs="Tahoma"/>
          <w:b/>
          <w:sz w:val="28"/>
          <w:szCs w:val="28"/>
        </w:rPr>
        <w:t>TERMO DE REFERÊNCIA</w:t>
      </w:r>
    </w:p>
    <w:p w14:paraId="09DC64F9" w14:textId="46CD84DE" w:rsidR="007B19F6" w:rsidRPr="00236538" w:rsidRDefault="003E3409" w:rsidP="00B970FE">
      <w:pPr>
        <w:ind w:firstLine="0"/>
        <w:jc w:val="center"/>
        <w:rPr>
          <w:b/>
          <w:bCs/>
          <w:sz w:val="16"/>
          <w:szCs w:val="16"/>
        </w:rPr>
      </w:pPr>
      <w:r w:rsidRPr="00236538">
        <w:rPr>
          <w:rFonts w:cs="Tahoma"/>
          <w:bCs/>
          <w:sz w:val="16"/>
          <w:szCs w:val="16"/>
        </w:rPr>
        <w:t>Caracterização do(s) objeto(s) que se pretenda(m) contratar</w:t>
      </w:r>
    </w:p>
    <w:p w14:paraId="2E5F9B4B" w14:textId="26E32458" w:rsidR="003E3409" w:rsidRDefault="003E3409" w:rsidP="00EC1F26">
      <w:pPr>
        <w:pStyle w:val="Ttulo1"/>
      </w:pPr>
      <w:r w:rsidRPr="003E3409">
        <w:t>D</w:t>
      </w:r>
      <w:r>
        <w:t xml:space="preserve">efinição do </w:t>
      </w:r>
      <w:r w:rsidR="00212C1D">
        <w:t>O</w:t>
      </w:r>
      <w:r>
        <w:t>bjeto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3544"/>
        <w:gridCol w:w="1984"/>
        <w:gridCol w:w="2126"/>
      </w:tblGrid>
      <w:tr w:rsidR="00212C1D" w:rsidRPr="00E92143" w14:paraId="76F8DB76" w14:textId="77777777" w:rsidTr="00CF22BB">
        <w:tc>
          <w:tcPr>
            <w:tcW w:w="10314" w:type="dxa"/>
            <w:gridSpan w:val="4"/>
            <w:shd w:val="clear" w:color="auto" w:fill="auto"/>
            <w:vAlign w:val="center"/>
          </w:tcPr>
          <w:p w14:paraId="37DEBCAC" w14:textId="77777777" w:rsidR="00212C1D" w:rsidRPr="00471B6A" w:rsidRDefault="00212C1D" w:rsidP="00CF22BB">
            <w:pPr>
              <w:ind w:firstLine="0"/>
              <w:jc w:val="center"/>
              <w:rPr>
                <w:b/>
                <w:bCs/>
                <w:szCs w:val="18"/>
              </w:rPr>
            </w:pPr>
            <w:r w:rsidRPr="00471B6A">
              <w:rPr>
                <w:b/>
                <w:bCs/>
                <w:szCs w:val="18"/>
              </w:rPr>
              <w:t>N</w:t>
            </w:r>
            <w:r>
              <w:rPr>
                <w:b/>
                <w:bCs/>
                <w:szCs w:val="18"/>
              </w:rPr>
              <w:t>atureza(s) do(s) Objeto(s)</w:t>
            </w:r>
          </w:p>
        </w:tc>
      </w:tr>
      <w:tr w:rsidR="00212C1D" w:rsidRPr="00E92143" w14:paraId="64313419" w14:textId="77777777" w:rsidTr="00180967">
        <w:tc>
          <w:tcPr>
            <w:tcW w:w="2660" w:type="dxa"/>
            <w:shd w:val="clear" w:color="auto" w:fill="D9D9D9" w:themeFill="background1" w:themeFillShade="D9"/>
            <w:vAlign w:val="center"/>
          </w:tcPr>
          <w:p w14:paraId="44083AEC" w14:textId="0319B09A" w:rsidR="00212C1D" w:rsidRPr="00180967" w:rsidRDefault="00212C1D" w:rsidP="00CF22BB">
            <w:pPr>
              <w:ind w:firstLine="0"/>
              <w:rPr>
                <w:b/>
                <w:bCs/>
                <w:sz w:val="16"/>
                <w:szCs w:val="16"/>
              </w:rPr>
            </w:pPr>
            <w:r w:rsidRPr="00180967">
              <w:rPr>
                <w:b/>
                <w:bCs/>
                <w:sz w:val="16"/>
                <w:szCs w:val="16"/>
              </w:rPr>
              <w:t>(</w:t>
            </w:r>
            <w:r w:rsidR="00180967" w:rsidRPr="00180967">
              <w:rPr>
                <w:b/>
                <w:bCs/>
                <w:sz w:val="16"/>
                <w:szCs w:val="16"/>
              </w:rPr>
              <w:t>x</w:t>
            </w:r>
            <w:r w:rsidRPr="00180967">
              <w:rPr>
                <w:b/>
                <w:bCs/>
                <w:sz w:val="16"/>
                <w:szCs w:val="16"/>
              </w:rPr>
              <w:t>) Aquisição de Bens</w:t>
            </w:r>
          </w:p>
        </w:tc>
        <w:tc>
          <w:tcPr>
            <w:tcW w:w="3544" w:type="dxa"/>
            <w:shd w:val="clear" w:color="auto" w:fill="auto"/>
            <w:vAlign w:val="center"/>
          </w:tcPr>
          <w:p w14:paraId="0AC94FB9" w14:textId="77777777" w:rsidR="00212C1D" w:rsidRPr="00E92143" w:rsidRDefault="00212C1D" w:rsidP="00CF22BB">
            <w:pPr>
              <w:ind w:firstLine="0"/>
              <w:rPr>
                <w:sz w:val="16"/>
                <w:szCs w:val="16"/>
              </w:rPr>
            </w:pPr>
            <w:proofErr w:type="gramStart"/>
            <w:r w:rsidRPr="00E92143">
              <w:rPr>
                <w:sz w:val="16"/>
                <w:szCs w:val="16"/>
              </w:rPr>
              <w:t>(  )</w:t>
            </w:r>
            <w:proofErr w:type="gramEnd"/>
            <w:r w:rsidRPr="00E92143">
              <w:rPr>
                <w:sz w:val="16"/>
                <w:szCs w:val="16"/>
              </w:rPr>
              <w:t xml:space="preserve"> Obra(s) de Engenharia</w:t>
            </w:r>
          </w:p>
        </w:tc>
        <w:tc>
          <w:tcPr>
            <w:tcW w:w="1984" w:type="dxa"/>
            <w:shd w:val="clear" w:color="auto" w:fill="auto"/>
            <w:vAlign w:val="center"/>
          </w:tcPr>
          <w:p w14:paraId="68041378" w14:textId="77777777" w:rsidR="00212C1D" w:rsidRPr="00E92143" w:rsidRDefault="00212C1D" w:rsidP="00CF22BB">
            <w:pPr>
              <w:ind w:firstLine="0"/>
              <w:rPr>
                <w:sz w:val="16"/>
                <w:szCs w:val="16"/>
              </w:rPr>
            </w:pPr>
            <w:proofErr w:type="gramStart"/>
            <w:r w:rsidRPr="00E92143">
              <w:rPr>
                <w:sz w:val="16"/>
                <w:szCs w:val="16"/>
              </w:rPr>
              <w:t>(  )</w:t>
            </w:r>
            <w:proofErr w:type="gramEnd"/>
            <w:r w:rsidRPr="00E92143">
              <w:rPr>
                <w:sz w:val="16"/>
                <w:szCs w:val="16"/>
              </w:rPr>
              <w:t xml:space="preserve"> Locação de Bens</w:t>
            </w:r>
          </w:p>
        </w:tc>
        <w:tc>
          <w:tcPr>
            <w:tcW w:w="2126" w:type="dxa"/>
            <w:shd w:val="clear" w:color="auto" w:fill="auto"/>
            <w:vAlign w:val="center"/>
          </w:tcPr>
          <w:p w14:paraId="7F6BC353" w14:textId="77777777" w:rsidR="00212C1D" w:rsidRPr="00E92143" w:rsidRDefault="00212C1D" w:rsidP="00CF22BB">
            <w:pPr>
              <w:ind w:firstLine="0"/>
              <w:rPr>
                <w:sz w:val="16"/>
                <w:szCs w:val="16"/>
              </w:rPr>
            </w:pPr>
            <w:proofErr w:type="gramStart"/>
            <w:r w:rsidRPr="00E92143">
              <w:rPr>
                <w:sz w:val="16"/>
                <w:szCs w:val="16"/>
              </w:rPr>
              <w:t>(  )</w:t>
            </w:r>
            <w:proofErr w:type="gramEnd"/>
            <w:r w:rsidRPr="00E92143">
              <w:rPr>
                <w:sz w:val="16"/>
                <w:szCs w:val="16"/>
              </w:rPr>
              <w:t xml:space="preserve"> Concessão de Bens</w:t>
            </w:r>
          </w:p>
        </w:tc>
      </w:tr>
      <w:tr w:rsidR="00212C1D" w:rsidRPr="00E92143" w14:paraId="48D45C09" w14:textId="77777777" w:rsidTr="00180967">
        <w:trPr>
          <w:trHeight w:val="121"/>
        </w:trPr>
        <w:tc>
          <w:tcPr>
            <w:tcW w:w="2660" w:type="dxa"/>
            <w:shd w:val="clear" w:color="auto" w:fill="D9D9D9" w:themeFill="background1" w:themeFillShade="D9"/>
            <w:vAlign w:val="center"/>
          </w:tcPr>
          <w:p w14:paraId="4EA8811E" w14:textId="29E6831D" w:rsidR="00212C1D" w:rsidRPr="00180967" w:rsidRDefault="00212C1D" w:rsidP="00CF22BB">
            <w:pPr>
              <w:ind w:firstLine="0"/>
              <w:rPr>
                <w:b/>
                <w:bCs/>
                <w:sz w:val="16"/>
                <w:szCs w:val="16"/>
              </w:rPr>
            </w:pPr>
            <w:r w:rsidRPr="00180967">
              <w:rPr>
                <w:b/>
                <w:bCs/>
                <w:sz w:val="16"/>
                <w:szCs w:val="16"/>
              </w:rPr>
              <w:t>(</w:t>
            </w:r>
            <w:r w:rsidR="00180967" w:rsidRPr="00180967">
              <w:rPr>
                <w:b/>
                <w:bCs/>
                <w:sz w:val="16"/>
                <w:szCs w:val="16"/>
              </w:rPr>
              <w:t>x</w:t>
            </w:r>
            <w:r w:rsidRPr="00180967">
              <w:rPr>
                <w:b/>
                <w:bCs/>
                <w:sz w:val="16"/>
                <w:szCs w:val="16"/>
              </w:rPr>
              <w:t xml:space="preserve">) Prestação de Serviços </w:t>
            </w:r>
          </w:p>
        </w:tc>
        <w:tc>
          <w:tcPr>
            <w:tcW w:w="3544" w:type="dxa"/>
            <w:shd w:val="clear" w:color="auto" w:fill="auto"/>
            <w:vAlign w:val="center"/>
          </w:tcPr>
          <w:p w14:paraId="316E342A" w14:textId="77777777" w:rsidR="00212C1D" w:rsidRPr="00E92143" w:rsidRDefault="00212C1D" w:rsidP="00CF22BB">
            <w:pPr>
              <w:ind w:firstLine="0"/>
              <w:rPr>
                <w:sz w:val="16"/>
                <w:szCs w:val="16"/>
              </w:rPr>
            </w:pPr>
            <w:proofErr w:type="gramStart"/>
            <w:r w:rsidRPr="00E92143">
              <w:rPr>
                <w:sz w:val="16"/>
                <w:szCs w:val="16"/>
              </w:rPr>
              <w:t>(  )</w:t>
            </w:r>
            <w:proofErr w:type="gramEnd"/>
            <w:r w:rsidRPr="00E92143">
              <w:rPr>
                <w:sz w:val="16"/>
                <w:szCs w:val="16"/>
              </w:rPr>
              <w:t xml:space="preserve"> Prestação de Serviços de Engenharia</w:t>
            </w:r>
          </w:p>
        </w:tc>
        <w:tc>
          <w:tcPr>
            <w:tcW w:w="1984" w:type="dxa"/>
            <w:shd w:val="clear" w:color="auto" w:fill="auto"/>
            <w:vAlign w:val="center"/>
          </w:tcPr>
          <w:p w14:paraId="6BD4080C" w14:textId="77777777" w:rsidR="00212C1D" w:rsidRPr="00E92143" w:rsidRDefault="00212C1D" w:rsidP="00CF22BB">
            <w:pPr>
              <w:ind w:firstLine="0"/>
              <w:rPr>
                <w:sz w:val="16"/>
                <w:szCs w:val="16"/>
              </w:rPr>
            </w:pPr>
            <w:proofErr w:type="gramStart"/>
            <w:r w:rsidRPr="00E92143">
              <w:rPr>
                <w:sz w:val="16"/>
                <w:szCs w:val="16"/>
              </w:rPr>
              <w:t>(  )</w:t>
            </w:r>
            <w:proofErr w:type="gramEnd"/>
            <w:r w:rsidRPr="00E92143">
              <w:rPr>
                <w:sz w:val="16"/>
                <w:szCs w:val="16"/>
              </w:rPr>
              <w:t xml:space="preserve"> Alienação de Bens</w:t>
            </w:r>
          </w:p>
        </w:tc>
        <w:tc>
          <w:tcPr>
            <w:tcW w:w="2126" w:type="dxa"/>
            <w:shd w:val="clear" w:color="auto" w:fill="auto"/>
            <w:vAlign w:val="center"/>
          </w:tcPr>
          <w:p w14:paraId="40459791" w14:textId="77777777" w:rsidR="00212C1D" w:rsidRPr="00E92143" w:rsidRDefault="00212C1D" w:rsidP="00CF22BB">
            <w:pPr>
              <w:ind w:firstLine="0"/>
              <w:rPr>
                <w:sz w:val="16"/>
                <w:szCs w:val="16"/>
              </w:rPr>
            </w:pPr>
            <w:proofErr w:type="gramStart"/>
            <w:r w:rsidRPr="00E92143">
              <w:rPr>
                <w:sz w:val="16"/>
                <w:szCs w:val="16"/>
              </w:rPr>
              <w:t>(  )</w:t>
            </w:r>
            <w:proofErr w:type="gramEnd"/>
            <w:r w:rsidRPr="00E92143">
              <w:rPr>
                <w:sz w:val="16"/>
                <w:szCs w:val="16"/>
              </w:rPr>
              <w:t xml:space="preserve"> Permissão de Bens</w:t>
            </w:r>
          </w:p>
        </w:tc>
      </w:tr>
      <w:tr w:rsidR="00212C1D" w:rsidRPr="00E92143" w14:paraId="79BD1475" w14:textId="77777777" w:rsidTr="00CF22BB">
        <w:trPr>
          <w:trHeight w:val="121"/>
        </w:trPr>
        <w:tc>
          <w:tcPr>
            <w:tcW w:w="62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DB8E41" w14:textId="77777777" w:rsidR="00212C1D" w:rsidRPr="00E92143" w:rsidRDefault="00212C1D" w:rsidP="00CF22BB">
            <w:pPr>
              <w:ind w:firstLine="0"/>
              <w:rPr>
                <w:sz w:val="16"/>
                <w:szCs w:val="16"/>
              </w:rPr>
            </w:pPr>
            <w:proofErr w:type="gramStart"/>
            <w:r w:rsidRPr="00E92143">
              <w:rPr>
                <w:sz w:val="16"/>
                <w:szCs w:val="16"/>
              </w:rPr>
              <w:t>(  )</w:t>
            </w:r>
            <w:proofErr w:type="gramEnd"/>
            <w:r w:rsidRPr="00E92143">
              <w:rPr>
                <w:sz w:val="16"/>
                <w:szCs w:val="16"/>
              </w:rPr>
              <w:t xml:space="preserve"> Prestação de Serviços </w:t>
            </w:r>
            <w:r>
              <w:rPr>
                <w:sz w:val="16"/>
                <w:szCs w:val="16"/>
              </w:rPr>
              <w:t xml:space="preserve">com Regime de Dedicação Exclusiva de Mão de Obra </w:t>
            </w:r>
          </w:p>
        </w:tc>
        <w:tc>
          <w:tcPr>
            <w:tcW w:w="41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ED03F2" w14:textId="77777777" w:rsidR="00212C1D" w:rsidRPr="00E92143" w:rsidRDefault="00212C1D" w:rsidP="00CF22BB">
            <w:pPr>
              <w:ind w:firstLine="0"/>
              <w:rPr>
                <w:sz w:val="16"/>
                <w:szCs w:val="16"/>
              </w:rPr>
            </w:pPr>
            <w:proofErr w:type="gramStart"/>
            <w:r w:rsidRPr="00E92143">
              <w:rPr>
                <w:sz w:val="16"/>
                <w:szCs w:val="16"/>
              </w:rPr>
              <w:t>(  )</w:t>
            </w:r>
            <w:proofErr w:type="gramEnd"/>
            <w:r w:rsidRPr="00E92143">
              <w:rPr>
                <w:sz w:val="16"/>
                <w:szCs w:val="16"/>
              </w:rPr>
              <w:t xml:space="preserve"> </w:t>
            </w:r>
            <w:r w:rsidRPr="00793875">
              <w:rPr>
                <w:sz w:val="16"/>
                <w:szCs w:val="16"/>
              </w:rPr>
              <w:t>Fornecimento e prestação de serviço associado</w:t>
            </w:r>
            <w:r>
              <w:rPr>
                <w:sz w:val="16"/>
                <w:szCs w:val="16"/>
              </w:rPr>
              <w:t>s</w:t>
            </w:r>
          </w:p>
        </w:tc>
      </w:tr>
    </w:tbl>
    <w:p w14:paraId="42E3CA90" w14:textId="01B0E3DA" w:rsidR="00212C1D" w:rsidRDefault="00212C1D" w:rsidP="00212C1D"/>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8"/>
        <w:gridCol w:w="2579"/>
        <w:gridCol w:w="2578"/>
        <w:gridCol w:w="2579"/>
      </w:tblGrid>
      <w:tr w:rsidR="00212C1D" w:rsidRPr="00E92143" w14:paraId="0C15520C" w14:textId="77777777" w:rsidTr="00CF22BB">
        <w:tc>
          <w:tcPr>
            <w:tcW w:w="10314" w:type="dxa"/>
            <w:gridSpan w:val="4"/>
            <w:shd w:val="clear" w:color="auto" w:fill="auto"/>
            <w:vAlign w:val="center"/>
          </w:tcPr>
          <w:p w14:paraId="693E0A12" w14:textId="77777777" w:rsidR="00212C1D" w:rsidRPr="00471B6A" w:rsidRDefault="00212C1D" w:rsidP="00CF22BB">
            <w:pPr>
              <w:ind w:firstLine="0"/>
              <w:jc w:val="center"/>
              <w:rPr>
                <w:b/>
                <w:bCs/>
                <w:szCs w:val="18"/>
              </w:rPr>
            </w:pPr>
            <w:r w:rsidRPr="00471B6A">
              <w:rPr>
                <w:b/>
                <w:bCs/>
                <w:szCs w:val="18"/>
              </w:rPr>
              <w:t>T</w:t>
            </w:r>
            <w:r>
              <w:rPr>
                <w:b/>
                <w:bCs/>
                <w:szCs w:val="18"/>
              </w:rPr>
              <w:t>ipo(s) de Objeto(s)</w:t>
            </w:r>
          </w:p>
        </w:tc>
      </w:tr>
      <w:tr w:rsidR="00212C1D" w:rsidRPr="00E92143" w14:paraId="60198845" w14:textId="77777777" w:rsidTr="00180967">
        <w:trPr>
          <w:trHeight w:val="163"/>
        </w:trPr>
        <w:tc>
          <w:tcPr>
            <w:tcW w:w="2578" w:type="dxa"/>
            <w:shd w:val="clear" w:color="auto" w:fill="D9D9D9" w:themeFill="background1" w:themeFillShade="D9"/>
            <w:vAlign w:val="center"/>
          </w:tcPr>
          <w:p w14:paraId="28F9535A" w14:textId="2004C1BF" w:rsidR="00212C1D" w:rsidRPr="00180967" w:rsidRDefault="00212C1D" w:rsidP="00CF22BB">
            <w:pPr>
              <w:ind w:firstLine="0"/>
              <w:jc w:val="left"/>
              <w:rPr>
                <w:b/>
                <w:bCs/>
                <w:sz w:val="16"/>
                <w:szCs w:val="16"/>
              </w:rPr>
            </w:pPr>
            <w:r w:rsidRPr="00180967">
              <w:rPr>
                <w:b/>
                <w:bCs/>
                <w:sz w:val="16"/>
                <w:szCs w:val="16"/>
              </w:rPr>
              <w:t>(</w:t>
            </w:r>
            <w:r w:rsidR="00180967" w:rsidRPr="00180967">
              <w:rPr>
                <w:b/>
                <w:bCs/>
                <w:sz w:val="16"/>
                <w:szCs w:val="16"/>
              </w:rPr>
              <w:t>x</w:t>
            </w:r>
            <w:r w:rsidRPr="00180967">
              <w:rPr>
                <w:b/>
                <w:bCs/>
                <w:sz w:val="16"/>
                <w:szCs w:val="16"/>
              </w:rPr>
              <w:t>) Bem(</w:t>
            </w:r>
            <w:proofErr w:type="spellStart"/>
            <w:r w:rsidRPr="00180967">
              <w:rPr>
                <w:b/>
                <w:bCs/>
                <w:sz w:val="16"/>
                <w:szCs w:val="16"/>
              </w:rPr>
              <w:t>ns</w:t>
            </w:r>
            <w:proofErr w:type="spellEnd"/>
            <w:r w:rsidRPr="00180967">
              <w:rPr>
                <w:b/>
                <w:bCs/>
                <w:sz w:val="16"/>
                <w:szCs w:val="16"/>
              </w:rPr>
              <w:t>) Comum(</w:t>
            </w:r>
            <w:proofErr w:type="spellStart"/>
            <w:r w:rsidRPr="00180967">
              <w:rPr>
                <w:b/>
                <w:bCs/>
                <w:sz w:val="16"/>
                <w:szCs w:val="16"/>
              </w:rPr>
              <w:t>ns</w:t>
            </w:r>
            <w:proofErr w:type="spellEnd"/>
            <w:r w:rsidRPr="00180967">
              <w:rPr>
                <w:b/>
                <w:bCs/>
                <w:sz w:val="16"/>
                <w:szCs w:val="16"/>
              </w:rPr>
              <w:t>)</w:t>
            </w:r>
          </w:p>
        </w:tc>
        <w:tc>
          <w:tcPr>
            <w:tcW w:w="2579" w:type="dxa"/>
            <w:shd w:val="clear" w:color="auto" w:fill="auto"/>
            <w:vAlign w:val="center"/>
          </w:tcPr>
          <w:p w14:paraId="7FFF77FC" w14:textId="77777777" w:rsidR="00212C1D" w:rsidRPr="00E92143" w:rsidRDefault="00212C1D" w:rsidP="00CF22BB">
            <w:pPr>
              <w:ind w:firstLine="0"/>
              <w:jc w:val="left"/>
              <w:rPr>
                <w:sz w:val="16"/>
                <w:szCs w:val="16"/>
              </w:rPr>
            </w:pPr>
            <w:proofErr w:type="gramStart"/>
            <w:r w:rsidRPr="00E92143">
              <w:rPr>
                <w:sz w:val="16"/>
                <w:szCs w:val="16"/>
              </w:rPr>
              <w:t>(  )</w:t>
            </w:r>
            <w:proofErr w:type="gramEnd"/>
            <w:r w:rsidRPr="00E92143">
              <w:rPr>
                <w:sz w:val="16"/>
                <w:szCs w:val="16"/>
              </w:rPr>
              <w:t xml:space="preserve"> </w:t>
            </w:r>
            <w:r>
              <w:rPr>
                <w:sz w:val="16"/>
                <w:szCs w:val="16"/>
              </w:rPr>
              <w:t>Bem(</w:t>
            </w:r>
            <w:proofErr w:type="spellStart"/>
            <w:r>
              <w:rPr>
                <w:sz w:val="16"/>
                <w:szCs w:val="16"/>
              </w:rPr>
              <w:t>ns</w:t>
            </w:r>
            <w:proofErr w:type="spellEnd"/>
            <w:r>
              <w:rPr>
                <w:sz w:val="16"/>
                <w:szCs w:val="16"/>
              </w:rPr>
              <w:t>) Especiais</w:t>
            </w:r>
          </w:p>
        </w:tc>
        <w:tc>
          <w:tcPr>
            <w:tcW w:w="2578" w:type="dxa"/>
            <w:shd w:val="clear" w:color="auto" w:fill="D9D9D9" w:themeFill="background1" w:themeFillShade="D9"/>
            <w:vAlign w:val="center"/>
          </w:tcPr>
          <w:p w14:paraId="06AB0C04" w14:textId="018D98CA" w:rsidR="00212C1D" w:rsidRPr="00180967" w:rsidRDefault="00212C1D" w:rsidP="00CF22BB">
            <w:pPr>
              <w:ind w:firstLine="0"/>
              <w:jc w:val="left"/>
              <w:rPr>
                <w:b/>
                <w:bCs/>
                <w:sz w:val="16"/>
                <w:szCs w:val="16"/>
              </w:rPr>
            </w:pPr>
            <w:r w:rsidRPr="00180967">
              <w:rPr>
                <w:b/>
                <w:bCs/>
                <w:sz w:val="16"/>
                <w:szCs w:val="16"/>
              </w:rPr>
              <w:t>(</w:t>
            </w:r>
            <w:r w:rsidR="00180967" w:rsidRPr="00180967">
              <w:rPr>
                <w:b/>
                <w:bCs/>
                <w:sz w:val="16"/>
                <w:szCs w:val="16"/>
              </w:rPr>
              <w:t>x</w:t>
            </w:r>
            <w:r w:rsidRPr="00180967">
              <w:rPr>
                <w:b/>
                <w:bCs/>
                <w:sz w:val="16"/>
                <w:szCs w:val="16"/>
              </w:rPr>
              <w:t>) Serviço(s) Comum(</w:t>
            </w:r>
            <w:proofErr w:type="spellStart"/>
            <w:r w:rsidRPr="00180967">
              <w:rPr>
                <w:b/>
                <w:bCs/>
                <w:sz w:val="16"/>
                <w:szCs w:val="16"/>
              </w:rPr>
              <w:t>ns</w:t>
            </w:r>
            <w:proofErr w:type="spellEnd"/>
            <w:r w:rsidRPr="00180967">
              <w:rPr>
                <w:b/>
                <w:bCs/>
                <w:sz w:val="16"/>
                <w:szCs w:val="16"/>
              </w:rPr>
              <w:t>)</w:t>
            </w:r>
          </w:p>
        </w:tc>
        <w:tc>
          <w:tcPr>
            <w:tcW w:w="2579" w:type="dxa"/>
            <w:shd w:val="clear" w:color="auto" w:fill="auto"/>
            <w:vAlign w:val="center"/>
          </w:tcPr>
          <w:p w14:paraId="6AF8A687" w14:textId="77777777" w:rsidR="00212C1D" w:rsidRPr="00E92143" w:rsidRDefault="00212C1D" w:rsidP="00CF22BB">
            <w:pPr>
              <w:ind w:firstLine="0"/>
              <w:jc w:val="left"/>
              <w:rPr>
                <w:sz w:val="16"/>
                <w:szCs w:val="16"/>
              </w:rPr>
            </w:pPr>
            <w:proofErr w:type="gramStart"/>
            <w:r w:rsidRPr="00E92143">
              <w:rPr>
                <w:sz w:val="16"/>
                <w:szCs w:val="16"/>
              </w:rPr>
              <w:t>(  )</w:t>
            </w:r>
            <w:proofErr w:type="gramEnd"/>
            <w:r w:rsidRPr="00E92143">
              <w:rPr>
                <w:sz w:val="16"/>
                <w:szCs w:val="16"/>
              </w:rPr>
              <w:t xml:space="preserve"> </w:t>
            </w:r>
            <w:r>
              <w:rPr>
                <w:sz w:val="16"/>
                <w:szCs w:val="16"/>
              </w:rPr>
              <w:t>Serviço(s) Especial(</w:t>
            </w:r>
            <w:proofErr w:type="spellStart"/>
            <w:r>
              <w:rPr>
                <w:sz w:val="16"/>
                <w:szCs w:val="16"/>
              </w:rPr>
              <w:t>is</w:t>
            </w:r>
            <w:proofErr w:type="spellEnd"/>
            <w:r>
              <w:rPr>
                <w:sz w:val="16"/>
                <w:szCs w:val="16"/>
              </w:rPr>
              <w:t>)</w:t>
            </w:r>
          </w:p>
        </w:tc>
      </w:tr>
      <w:tr w:rsidR="00212C1D" w:rsidRPr="00E92143" w14:paraId="6E7FE2F9" w14:textId="77777777" w:rsidTr="00CF22BB">
        <w:trPr>
          <w:trHeight w:val="163"/>
        </w:trPr>
        <w:tc>
          <w:tcPr>
            <w:tcW w:w="5157" w:type="dxa"/>
            <w:gridSpan w:val="2"/>
            <w:shd w:val="clear" w:color="auto" w:fill="auto"/>
            <w:vAlign w:val="center"/>
          </w:tcPr>
          <w:p w14:paraId="4E8DA964" w14:textId="77777777" w:rsidR="00212C1D" w:rsidRPr="00E92143" w:rsidRDefault="00212C1D" w:rsidP="00CF22BB">
            <w:pPr>
              <w:ind w:firstLine="0"/>
              <w:jc w:val="left"/>
              <w:rPr>
                <w:sz w:val="16"/>
                <w:szCs w:val="16"/>
              </w:rPr>
            </w:pPr>
            <w:proofErr w:type="gramStart"/>
            <w:r w:rsidRPr="00E92143">
              <w:rPr>
                <w:sz w:val="16"/>
                <w:szCs w:val="16"/>
              </w:rPr>
              <w:t>(  )</w:t>
            </w:r>
            <w:proofErr w:type="gramEnd"/>
            <w:r w:rsidRPr="00E92143">
              <w:rPr>
                <w:sz w:val="16"/>
                <w:szCs w:val="16"/>
              </w:rPr>
              <w:t xml:space="preserve"> </w:t>
            </w:r>
            <w:r>
              <w:rPr>
                <w:sz w:val="16"/>
                <w:szCs w:val="16"/>
              </w:rPr>
              <w:t>Obra(s) Comum(</w:t>
            </w:r>
            <w:proofErr w:type="spellStart"/>
            <w:r>
              <w:rPr>
                <w:sz w:val="16"/>
                <w:szCs w:val="16"/>
              </w:rPr>
              <w:t>ns</w:t>
            </w:r>
            <w:proofErr w:type="spellEnd"/>
            <w:r>
              <w:rPr>
                <w:sz w:val="16"/>
                <w:szCs w:val="16"/>
              </w:rPr>
              <w:t>) de Engenharia</w:t>
            </w:r>
          </w:p>
        </w:tc>
        <w:tc>
          <w:tcPr>
            <w:tcW w:w="5157" w:type="dxa"/>
            <w:gridSpan w:val="2"/>
            <w:shd w:val="clear" w:color="auto" w:fill="auto"/>
            <w:vAlign w:val="center"/>
          </w:tcPr>
          <w:p w14:paraId="2BA83181" w14:textId="77777777" w:rsidR="00212C1D" w:rsidRPr="00E92143" w:rsidRDefault="00212C1D" w:rsidP="00CF22BB">
            <w:pPr>
              <w:ind w:firstLine="0"/>
              <w:jc w:val="left"/>
              <w:rPr>
                <w:sz w:val="16"/>
                <w:szCs w:val="16"/>
              </w:rPr>
            </w:pPr>
            <w:proofErr w:type="gramStart"/>
            <w:r w:rsidRPr="00E92143">
              <w:rPr>
                <w:sz w:val="16"/>
                <w:szCs w:val="16"/>
              </w:rPr>
              <w:t>(  )</w:t>
            </w:r>
            <w:proofErr w:type="gramEnd"/>
            <w:r w:rsidRPr="00E92143">
              <w:rPr>
                <w:sz w:val="16"/>
                <w:szCs w:val="16"/>
              </w:rPr>
              <w:t xml:space="preserve"> </w:t>
            </w:r>
            <w:r>
              <w:rPr>
                <w:sz w:val="16"/>
                <w:szCs w:val="16"/>
              </w:rPr>
              <w:t>Obra(s) Especial(</w:t>
            </w:r>
            <w:proofErr w:type="spellStart"/>
            <w:r>
              <w:rPr>
                <w:sz w:val="16"/>
                <w:szCs w:val="16"/>
              </w:rPr>
              <w:t>is</w:t>
            </w:r>
            <w:proofErr w:type="spellEnd"/>
            <w:r>
              <w:rPr>
                <w:sz w:val="16"/>
                <w:szCs w:val="16"/>
              </w:rPr>
              <w:t>) de Engenharia</w:t>
            </w:r>
          </w:p>
        </w:tc>
      </w:tr>
      <w:tr w:rsidR="00212C1D" w:rsidRPr="00E92143" w14:paraId="204E6335" w14:textId="77777777" w:rsidTr="00CF22BB">
        <w:trPr>
          <w:trHeight w:val="163"/>
        </w:trPr>
        <w:tc>
          <w:tcPr>
            <w:tcW w:w="5157" w:type="dxa"/>
            <w:gridSpan w:val="2"/>
            <w:shd w:val="clear" w:color="auto" w:fill="auto"/>
            <w:vAlign w:val="center"/>
          </w:tcPr>
          <w:p w14:paraId="3B3364BE" w14:textId="77777777" w:rsidR="00212C1D" w:rsidRPr="00E92143" w:rsidRDefault="00212C1D" w:rsidP="00CF22BB">
            <w:pPr>
              <w:ind w:firstLine="0"/>
              <w:jc w:val="left"/>
              <w:rPr>
                <w:sz w:val="16"/>
                <w:szCs w:val="16"/>
              </w:rPr>
            </w:pPr>
            <w:proofErr w:type="gramStart"/>
            <w:r w:rsidRPr="00E92143">
              <w:rPr>
                <w:sz w:val="16"/>
                <w:szCs w:val="16"/>
              </w:rPr>
              <w:t>(  )</w:t>
            </w:r>
            <w:proofErr w:type="gramEnd"/>
            <w:r w:rsidRPr="00E92143">
              <w:rPr>
                <w:sz w:val="16"/>
                <w:szCs w:val="16"/>
              </w:rPr>
              <w:t xml:space="preserve"> </w:t>
            </w:r>
            <w:r>
              <w:rPr>
                <w:sz w:val="16"/>
                <w:szCs w:val="16"/>
              </w:rPr>
              <w:t>Serviço(s) Comum(</w:t>
            </w:r>
            <w:proofErr w:type="spellStart"/>
            <w:r>
              <w:rPr>
                <w:sz w:val="16"/>
                <w:szCs w:val="16"/>
              </w:rPr>
              <w:t>ns</w:t>
            </w:r>
            <w:proofErr w:type="spellEnd"/>
            <w:r>
              <w:rPr>
                <w:sz w:val="16"/>
                <w:szCs w:val="16"/>
              </w:rPr>
              <w:t>) de Engenharia</w:t>
            </w:r>
          </w:p>
        </w:tc>
        <w:tc>
          <w:tcPr>
            <w:tcW w:w="5157" w:type="dxa"/>
            <w:gridSpan w:val="2"/>
            <w:shd w:val="clear" w:color="auto" w:fill="auto"/>
            <w:vAlign w:val="center"/>
          </w:tcPr>
          <w:p w14:paraId="3DAC9149" w14:textId="77777777" w:rsidR="00212C1D" w:rsidRPr="00E92143" w:rsidRDefault="00212C1D" w:rsidP="00CF22BB">
            <w:pPr>
              <w:ind w:firstLine="0"/>
              <w:jc w:val="left"/>
              <w:rPr>
                <w:sz w:val="16"/>
                <w:szCs w:val="16"/>
              </w:rPr>
            </w:pPr>
            <w:proofErr w:type="gramStart"/>
            <w:r w:rsidRPr="00E92143">
              <w:rPr>
                <w:sz w:val="16"/>
                <w:szCs w:val="16"/>
              </w:rPr>
              <w:t>(  )</w:t>
            </w:r>
            <w:proofErr w:type="gramEnd"/>
            <w:r w:rsidRPr="00E92143">
              <w:rPr>
                <w:sz w:val="16"/>
                <w:szCs w:val="16"/>
              </w:rPr>
              <w:t xml:space="preserve"> </w:t>
            </w:r>
            <w:r>
              <w:rPr>
                <w:sz w:val="16"/>
                <w:szCs w:val="16"/>
              </w:rPr>
              <w:t>Serviço(s) Especial(</w:t>
            </w:r>
            <w:proofErr w:type="spellStart"/>
            <w:r>
              <w:rPr>
                <w:sz w:val="16"/>
                <w:szCs w:val="16"/>
              </w:rPr>
              <w:t>is</w:t>
            </w:r>
            <w:proofErr w:type="spellEnd"/>
            <w:r>
              <w:rPr>
                <w:sz w:val="16"/>
                <w:szCs w:val="16"/>
              </w:rPr>
              <w:t>) de Engenharia</w:t>
            </w:r>
          </w:p>
        </w:tc>
      </w:tr>
    </w:tbl>
    <w:p w14:paraId="7A21D91D" w14:textId="7E9929D9" w:rsidR="00212C1D" w:rsidRDefault="00212C1D" w:rsidP="00212C1D"/>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4649"/>
        <w:gridCol w:w="4110"/>
      </w:tblGrid>
      <w:tr w:rsidR="00212C1D" w:rsidRPr="00E92143" w14:paraId="76EFAE00" w14:textId="77777777" w:rsidTr="00CF22BB">
        <w:tc>
          <w:tcPr>
            <w:tcW w:w="10314" w:type="dxa"/>
            <w:gridSpan w:val="3"/>
            <w:shd w:val="clear" w:color="auto" w:fill="auto"/>
            <w:vAlign w:val="center"/>
          </w:tcPr>
          <w:p w14:paraId="23E72E80" w14:textId="77777777" w:rsidR="00212C1D" w:rsidRPr="00471B6A" w:rsidRDefault="00212C1D" w:rsidP="00CF22BB">
            <w:pPr>
              <w:ind w:firstLine="0"/>
              <w:jc w:val="center"/>
              <w:rPr>
                <w:b/>
                <w:bCs/>
                <w:szCs w:val="18"/>
              </w:rPr>
            </w:pPr>
            <w:r>
              <w:rPr>
                <w:b/>
                <w:bCs/>
                <w:szCs w:val="18"/>
              </w:rPr>
              <w:t>Catálogo Eletrônico de Padronização</w:t>
            </w:r>
          </w:p>
        </w:tc>
      </w:tr>
      <w:tr w:rsidR="00212C1D" w:rsidRPr="00E92143" w14:paraId="290C4E49" w14:textId="77777777" w:rsidTr="00B66FBF">
        <w:trPr>
          <w:trHeight w:val="252"/>
        </w:trPr>
        <w:tc>
          <w:tcPr>
            <w:tcW w:w="1555" w:type="dxa"/>
            <w:tcBorders>
              <w:bottom w:val="single" w:sz="4" w:space="0" w:color="auto"/>
            </w:tcBorders>
            <w:shd w:val="clear" w:color="auto" w:fill="D9D9D9" w:themeFill="background1" w:themeFillShade="D9"/>
            <w:vAlign w:val="center"/>
          </w:tcPr>
          <w:p w14:paraId="63F33D78" w14:textId="1C9804AC" w:rsidR="00212C1D" w:rsidRPr="00B66FBF" w:rsidRDefault="00212C1D" w:rsidP="00CF22BB">
            <w:pPr>
              <w:ind w:firstLine="0"/>
              <w:rPr>
                <w:b/>
                <w:bCs/>
                <w:sz w:val="16"/>
                <w:szCs w:val="16"/>
              </w:rPr>
            </w:pPr>
            <w:r w:rsidRPr="00B66FBF">
              <w:rPr>
                <w:b/>
                <w:bCs/>
                <w:sz w:val="16"/>
                <w:szCs w:val="16"/>
              </w:rPr>
              <w:t>(</w:t>
            </w:r>
            <w:r w:rsidR="00180967" w:rsidRPr="00B66FBF">
              <w:rPr>
                <w:b/>
                <w:bCs/>
                <w:sz w:val="16"/>
                <w:szCs w:val="16"/>
              </w:rPr>
              <w:t>x</w:t>
            </w:r>
            <w:r w:rsidRPr="00B66FBF">
              <w:rPr>
                <w:b/>
                <w:bCs/>
                <w:sz w:val="16"/>
                <w:szCs w:val="16"/>
              </w:rPr>
              <w:t>) Não se aplica</w:t>
            </w:r>
          </w:p>
        </w:tc>
        <w:tc>
          <w:tcPr>
            <w:tcW w:w="4649" w:type="dxa"/>
            <w:tcBorders>
              <w:bottom w:val="single" w:sz="4" w:space="0" w:color="auto"/>
            </w:tcBorders>
            <w:shd w:val="clear" w:color="auto" w:fill="auto"/>
            <w:vAlign w:val="center"/>
          </w:tcPr>
          <w:p w14:paraId="058A0E06" w14:textId="77777777" w:rsidR="00212C1D" w:rsidRPr="00E92143" w:rsidRDefault="00212C1D"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Sim, cfe. disponível no catálogo eletrônico de padronização</w:t>
            </w:r>
          </w:p>
        </w:tc>
        <w:tc>
          <w:tcPr>
            <w:tcW w:w="4110" w:type="dxa"/>
            <w:tcBorders>
              <w:bottom w:val="single" w:sz="4" w:space="0" w:color="auto"/>
            </w:tcBorders>
            <w:shd w:val="clear" w:color="auto" w:fill="auto"/>
            <w:vAlign w:val="center"/>
          </w:tcPr>
          <w:p w14:paraId="1C489F19" w14:textId="71C63693" w:rsidR="00212C1D" w:rsidRPr="00E92143" w:rsidRDefault="00212C1D" w:rsidP="00CF22BB">
            <w:pPr>
              <w:ind w:firstLine="0"/>
              <w:rPr>
                <w:sz w:val="16"/>
                <w:szCs w:val="16"/>
              </w:rPr>
            </w:pPr>
            <w:r w:rsidRPr="00E92143">
              <w:rPr>
                <w:sz w:val="16"/>
                <w:szCs w:val="16"/>
              </w:rPr>
              <w:t>(</w:t>
            </w:r>
            <w:r w:rsidR="00180967">
              <w:rPr>
                <w:sz w:val="16"/>
                <w:szCs w:val="16"/>
              </w:rPr>
              <w:t>x</w:t>
            </w:r>
            <w:r w:rsidRPr="00E92143">
              <w:rPr>
                <w:sz w:val="16"/>
                <w:szCs w:val="16"/>
              </w:rPr>
              <w:t xml:space="preserve">) </w:t>
            </w:r>
            <w:r>
              <w:rPr>
                <w:sz w:val="16"/>
                <w:szCs w:val="16"/>
              </w:rPr>
              <w:t>Não identificado(s) e/ou localizado(s) no catálogo</w:t>
            </w:r>
          </w:p>
        </w:tc>
      </w:tr>
      <w:tr w:rsidR="00180967" w:rsidRPr="00E92143" w14:paraId="467E624E" w14:textId="77777777" w:rsidTr="00180967">
        <w:trPr>
          <w:trHeight w:val="265"/>
        </w:trPr>
        <w:tc>
          <w:tcPr>
            <w:tcW w:w="10314" w:type="dxa"/>
            <w:gridSpan w:val="3"/>
            <w:shd w:val="clear" w:color="auto" w:fill="auto"/>
            <w:vAlign w:val="center"/>
          </w:tcPr>
          <w:p w14:paraId="7B6AAD11" w14:textId="01EBA31C" w:rsidR="00180967" w:rsidRPr="00E92143" w:rsidRDefault="00180967" w:rsidP="00CF22BB">
            <w:pPr>
              <w:ind w:firstLine="0"/>
              <w:jc w:val="left"/>
              <w:rPr>
                <w:sz w:val="16"/>
                <w:szCs w:val="16"/>
              </w:rPr>
            </w:pPr>
            <w:proofErr w:type="gramStart"/>
            <w:r w:rsidRPr="00E92143">
              <w:rPr>
                <w:sz w:val="16"/>
                <w:szCs w:val="16"/>
              </w:rPr>
              <w:t>(  )</w:t>
            </w:r>
            <w:proofErr w:type="gramEnd"/>
            <w:r w:rsidRPr="00E92143">
              <w:rPr>
                <w:sz w:val="16"/>
                <w:szCs w:val="16"/>
              </w:rPr>
              <w:t xml:space="preserve"> </w:t>
            </w:r>
            <w:r w:rsidRPr="000F2F44">
              <w:rPr>
                <w:b/>
                <w:bCs/>
                <w:sz w:val="16"/>
                <w:szCs w:val="16"/>
              </w:rPr>
              <w:t>Descrever o motivo da não utilização do catálogo eletrônico de padronização</w:t>
            </w:r>
            <w:r>
              <w:rPr>
                <w:sz w:val="16"/>
                <w:szCs w:val="16"/>
              </w:rPr>
              <w:t>, cfe. §2º do Art. 19 da Lei 14.133/21:</w:t>
            </w:r>
          </w:p>
        </w:tc>
      </w:tr>
    </w:tbl>
    <w:p w14:paraId="54E7768C" w14:textId="763C9199" w:rsidR="00212C1D" w:rsidRDefault="00212C1D" w:rsidP="00212C1D"/>
    <w:p w14:paraId="535A1151" w14:textId="7FA26574" w:rsidR="003E0E97" w:rsidRPr="003E0E97" w:rsidRDefault="003E0E97" w:rsidP="003E0E97">
      <w:pPr>
        <w:shd w:val="clear" w:color="auto" w:fill="D9D9D9" w:themeFill="background1" w:themeFillShade="D9"/>
        <w:ind w:left="142" w:right="-2" w:firstLine="0"/>
        <w:rPr>
          <w:sz w:val="16"/>
          <w:szCs w:val="20"/>
        </w:rPr>
      </w:pPr>
      <w:r w:rsidRPr="003E0E97">
        <w:rPr>
          <w:sz w:val="16"/>
          <w:szCs w:val="20"/>
        </w:rPr>
        <w:t>Contratação de empresa especializada, em caráter emergencial, para execução dos serviços de substituição da motobomba do poço localizado na Linha 11 de Novembro, em Imigrante/RS, incluindo o fornecimento de materiais e mão de obra qualificada, diante da falha no equipamento atual que comprometeu o abastecimento de grande parte da rede do bairro Centro. A medida visa formalizar o procedimento que visou restabelecer, com a máxima urgência, o pleno funcionamento do sistema de distribuição de água, garantindo o atendimento adequado à população afetada.</w:t>
      </w:r>
    </w:p>
    <w:p w14:paraId="606643D6" w14:textId="77777777" w:rsidR="003E0E97" w:rsidRDefault="003E0E97" w:rsidP="00212C1D"/>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4"/>
        <w:gridCol w:w="6032"/>
        <w:gridCol w:w="567"/>
        <w:gridCol w:w="709"/>
        <w:gridCol w:w="715"/>
        <w:gridCol w:w="560"/>
        <w:gridCol w:w="1276"/>
      </w:tblGrid>
      <w:tr w:rsidR="00212C1D" w:rsidRPr="00E92143" w14:paraId="7C1EC55D" w14:textId="77777777" w:rsidTr="00980738">
        <w:tc>
          <w:tcPr>
            <w:tcW w:w="484" w:type="dxa"/>
            <w:shd w:val="clear" w:color="auto" w:fill="F2F2F2" w:themeFill="background1" w:themeFillShade="F2"/>
            <w:vAlign w:val="center"/>
          </w:tcPr>
          <w:p w14:paraId="420258D8" w14:textId="77777777" w:rsidR="00212C1D" w:rsidRPr="00E92143" w:rsidRDefault="00212C1D" w:rsidP="00CF22BB">
            <w:pPr>
              <w:ind w:firstLine="0"/>
              <w:jc w:val="center"/>
              <w:rPr>
                <w:b/>
                <w:bCs/>
                <w:sz w:val="16"/>
                <w:szCs w:val="16"/>
              </w:rPr>
            </w:pPr>
            <w:r w:rsidRPr="00E92143">
              <w:rPr>
                <w:b/>
                <w:bCs/>
                <w:sz w:val="16"/>
                <w:szCs w:val="16"/>
              </w:rPr>
              <w:t>Nº</w:t>
            </w:r>
          </w:p>
        </w:tc>
        <w:tc>
          <w:tcPr>
            <w:tcW w:w="6032" w:type="dxa"/>
            <w:shd w:val="clear" w:color="auto" w:fill="F2F2F2" w:themeFill="background1" w:themeFillShade="F2"/>
            <w:vAlign w:val="center"/>
          </w:tcPr>
          <w:p w14:paraId="6F172D15" w14:textId="77777777" w:rsidR="00212C1D" w:rsidRPr="00E92143" w:rsidRDefault="00212C1D" w:rsidP="00B66FBF">
            <w:pPr>
              <w:ind w:firstLine="0"/>
              <w:jc w:val="center"/>
              <w:rPr>
                <w:b/>
                <w:bCs/>
                <w:sz w:val="16"/>
                <w:szCs w:val="16"/>
              </w:rPr>
            </w:pPr>
            <w:r w:rsidRPr="00E92143">
              <w:rPr>
                <w:b/>
                <w:bCs/>
                <w:sz w:val="16"/>
                <w:szCs w:val="16"/>
              </w:rPr>
              <w:t>Descrição do Item</w:t>
            </w:r>
          </w:p>
        </w:tc>
        <w:tc>
          <w:tcPr>
            <w:tcW w:w="567" w:type="dxa"/>
            <w:shd w:val="clear" w:color="auto" w:fill="F2F2F2" w:themeFill="background1" w:themeFillShade="F2"/>
            <w:vAlign w:val="center"/>
          </w:tcPr>
          <w:p w14:paraId="67297DEE" w14:textId="77777777" w:rsidR="00212C1D" w:rsidRPr="00E92143" w:rsidRDefault="00212C1D" w:rsidP="00CF22BB">
            <w:pPr>
              <w:ind w:firstLine="0"/>
              <w:jc w:val="center"/>
              <w:rPr>
                <w:b/>
                <w:bCs/>
                <w:sz w:val="16"/>
                <w:szCs w:val="16"/>
              </w:rPr>
            </w:pPr>
            <w:r w:rsidRPr="00E92143">
              <w:rPr>
                <w:b/>
                <w:bCs/>
                <w:sz w:val="16"/>
                <w:szCs w:val="16"/>
              </w:rPr>
              <w:t>Qtd.</w:t>
            </w:r>
          </w:p>
        </w:tc>
        <w:tc>
          <w:tcPr>
            <w:tcW w:w="709" w:type="dxa"/>
            <w:shd w:val="clear" w:color="auto" w:fill="F2F2F2" w:themeFill="background1" w:themeFillShade="F2"/>
            <w:vAlign w:val="center"/>
          </w:tcPr>
          <w:p w14:paraId="3DD104AE" w14:textId="77777777" w:rsidR="00212C1D" w:rsidRPr="00E92143" w:rsidRDefault="00212C1D" w:rsidP="00CF22BB">
            <w:pPr>
              <w:ind w:firstLine="0"/>
              <w:jc w:val="center"/>
              <w:rPr>
                <w:b/>
                <w:bCs/>
                <w:sz w:val="16"/>
                <w:szCs w:val="16"/>
              </w:rPr>
            </w:pPr>
            <w:r w:rsidRPr="00E92143">
              <w:rPr>
                <w:b/>
                <w:bCs/>
                <w:sz w:val="16"/>
                <w:szCs w:val="16"/>
              </w:rPr>
              <w:t>Un</w:t>
            </w:r>
          </w:p>
        </w:tc>
        <w:tc>
          <w:tcPr>
            <w:tcW w:w="1275" w:type="dxa"/>
            <w:gridSpan w:val="2"/>
            <w:shd w:val="clear" w:color="auto" w:fill="F2F2F2" w:themeFill="background1" w:themeFillShade="F2"/>
            <w:vAlign w:val="center"/>
          </w:tcPr>
          <w:p w14:paraId="16AD4C4C" w14:textId="77777777" w:rsidR="00212C1D" w:rsidRPr="00E92143" w:rsidRDefault="00212C1D" w:rsidP="0006432D">
            <w:pPr>
              <w:ind w:firstLine="0"/>
              <w:jc w:val="center"/>
              <w:rPr>
                <w:b/>
                <w:bCs/>
                <w:sz w:val="16"/>
                <w:szCs w:val="16"/>
              </w:rPr>
            </w:pPr>
            <w:r w:rsidRPr="00E92143">
              <w:rPr>
                <w:b/>
                <w:bCs/>
                <w:sz w:val="16"/>
                <w:szCs w:val="16"/>
              </w:rPr>
              <w:t>Preço Unit.</w:t>
            </w:r>
          </w:p>
        </w:tc>
        <w:tc>
          <w:tcPr>
            <w:tcW w:w="1276" w:type="dxa"/>
            <w:shd w:val="clear" w:color="auto" w:fill="F2F2F2" w:themeFill="background1" w:themeFillShade="F2"/>
            <w:vAlign w:val="center"/>
          </w:tcPr>
          <w:p w14:paraId="1154C539" w14:textId="77777777" w:rsidR="00212C1D" w:rsidRPr="00E92143" w:rsidRDefault="00212C1D" w:rsidP="0006432D">
            <w:pPr>
              <w:ind w:firstLine="0"/>
              <w:jc w:val="center"/>
              <w:rPr>
                <w:b/>
                <w:bCs/>
                <w:sz w:val="16"/>
                <w:szCs w:val="16"/>
              </w:rPr>
            </w:pPr>
            <w:r w:rsidRPr="00E92143">
              <w:rPr>
                <w:b/>
                <w:bCs/>
                <w:sz w:val="16"/>
                <w:szCs w:val="16"/>
              </w:rPr>
              <w:t>Preço Total</w:t>
            </w:r>
          </w:p>
        </w:tc>
      </w:tr>
      <w:tr w:rsidR="00212C1D" w:rsidRPr="00E92143" w14:paraId="0847733F" w14:textId="77777777" w:rsidTr="003E0E97">
        <w:tc>
          <w:tcPr>
            <w:tcW w:w="484" w:type="dxa"/>
            <w:shd w:val="clear" w:color="auto" w:fill="auto"/>
            <w:vAlign w:val="center"/>
          </w:tcPr>
          <w:p w14:paraId="438680B0" w14:textId="13CDFF1C" w:rsidR="00212C1D" w:rsidRPr="003E0E97" w:rsidRDefault="00B66FBF" w:rsidP="00B66FBF">
            <w:pPr>
              <w:ind w:firstLine="0"/>
              <w:jc w:val="center"/>
              <w:rPr>
                <w:sz w:val="16"/>
                <w:szCs w:val="16"/>
              </w:rPr>
            </w:pPr>
            <w:r w:rsidRPr="003E0E97">
              <w:rPr>
                <w:sz w:val="16"/>
                <w:szCs w:val="16"/>
              </w:rPr>
              <w:t>0</w:t>
            </w:r>
            <w:r w:rsidR="00212C1D" w:rsidRPr="003E0E97">
              <w:rPr>
                <w:sz w:val="16"/>
                <w:szCs w:val="16"/>
              </w:rPr>
              <w:t>1</w:t>
            </w:r>
          </w:p>
        </w:tc>
        <w:tc>
          <w:tcPr>
            <w:tcW w:w="6032" w:type="dxa"/>
            <w:shd w:val="clear" w:color="auto" w:fill="auto"/>
            <w:vAlign w:val="center"/>
          </w:tcPr>
          <w:p w14:paraId="1A03BC2D" w14:textId="044630E2" w:rsidR="00212C1D" w:rsidRPr="003E0E97" w:rsidRDefault="00B66FBF" w:rsidP="00B66FBF">
            <w:pPr>
              <w:ind w:firstLine="0"/>
              <w:rPr>
                <w:sz w:val="16"/>
                <w:szCs w:val="16"/>
              </w:rPr>
            </w:pPr>
            <w:r w:rsidRPr="003E0E97">
              <w:rPr>
                <w:sz w:val="16"/>
                <w:szCs w:val="16"/>
              </w:rPr>
              <w:t>Motobomba Submersa | 9 Estágios | Código do Bombeador: 87500278-00 | Trifásica 38TR Código: 87520323-00 | Vazão (m³/h): 13 a 14.000 L/h | Altura Manométrica Total (</w:t>
            </w:r>
            <w:proofErr w:type="spellStart"/>
            <w:r w:rsidRPr="003E0E97">
              <w:rPr>
                <w:sz w:val="16"/>
                <w:szCs w:val="16"/>
              </w:rPr>
              <w:t>m.c.a</w:t>
            </w:r>
            <w:proofErr w:type="spellEnd"/>
            <w:r w:rsidRPr="003E0E97">
              <w:rPr>
                <w:sz w:val="16"/>
                <w:szCs w:val="16"/>
              </w:rPr>
              <w:t xml:space="preserve">.): 78m | Modelo de Referência: R11A-09 6V 380V | Marca de Referência: LEÃO </w:t>
            </w:r>
          </w:p>
        </w:tc>
        <w:tc>
          <w:tcPr>
            <w:tcW w:w="567" w:type="dxa"/>
            <w:shd w:val="clear" w:color="auto" w:fill="auto"/>
            <w:vAlign w:val="center"/>
          </w:tcPr>
          <w:p w14:paraId="1C56D4D4" w14:textId="4FF88181" w:rsidR="00212C1D" w:rsidRPr="003E0E97" w:rsidRDefault="00054C54" w:rsidP="00054C54">
            <w:pPr>
              <w:ind w:firstLine="0"/>
              <w:jc w:val="center"/>
              <w:rPr>
                <w:sz w:val="16"/>
                <w:szCs w:val="16"/>
              </w:rPr>
            </w:pPr>
            <w:r w:rsidRPr="003E0E97">
              <w:rPr>
                <w:sz w:val="16"/>
                <w:szCs w:val="16"/>
              </w:rPr>
              <w:t>1</w:t>
            </w:r>
          </w:p>
        </w:tc>
        <w:tc>
          <w:tcPr>
            <w:tcW w:w="709" w:type="dxa"/>
            <w:shd w:val="clear" w:color="auto" w:fill="auto"/>
            <w:vAlign w:val="center"/>
          </w:tcPr>
          <w:p w14:paraId="4A2F919F" w14:textId="60C29D27" w:rsidR="00212C1D" w:rsidRPr="003E0E97" w:rsidRDefault="00054C54" w:rsidP="00CF22BB">
            <w:pPr>
              <w:ind w:firstLine="0"/>
              <w:jc w:val="center"/>
              <w:rPr>
                <w:sz w:val="16"/>
                <w:szCs w:val="16"/>
              </w:rPr>
            </w:pPr>
            <w:r w:rsidRPr="003E0E97">
              <w:rPr>
                <w:sz w:val="16"/>
                <w:szCs w:val="16"/>
              </w:rPr>
              <w:t>peça</w:t>
            </w:r>
          </w:p>
        </w:tc>
        <w:tc>
          <w:tcPr>
            <w:tcW w:w="1275" w:type="dxa"/>
            <w:gridSpan w:val="2"/>
            <w:shd w:val="clear" w:color="auto" w:fill="auto"/>
            <w:vAlign w:val="center"/>
          </w:tcPr>
          <w:p w14:paraId="1DF25AFA" w14:textId="6CBD9CBE" w:rsidR="00212C1D" w:rsidRPr="003E0E97" w:rsidRDefault="00054C54" w:rsidP="0006432D">
            <w:pPr>
              <w:ind w:firstLine="0"/>
              <w:jc w:val="center"/>
              <w:rPr>
                <w:sz w:val="16"/>
                <w:szCs w:val="16"/>
              </w:rPr>
            </w:pPr>
            <w:r w:rsidRPr="003E0E97">
              <w:rPr>
                <w:sz w:val="16"/>
                <w:szCs w:val="16"/>
              </w:rPr>
              <w:t>R$</w:t>
            </w:r>
            <w:r w:rsidR="003E0E97" w:rsidRPr="003E0E97">
              <w:rPr>
                <w:sz w:val="16"/>
                <w:szCs w:val="16"/>
              </w:rPr>
              <w:t xml:space="preserve"> 13.706,40</w:t>
            </w:r>
          </w:p>
        </w:tc>
        <w:tc>
          <w:tcPr>
            <w:tcW w:w="1276" w:type="dxa"/>
            <w:shd w:val="clear" w:color="auto" w:fill="auto"/>
            <w:vAlign w:val="center"/>
          </w:tcPr>
          <w:p w14:paraId="7598F6F8" w14:textId="5744ADBF" w:rsidR="00212C1D" w:rsidRPr="003E0E97" w:rsidRDefault="00054C54" w:rsidP="0006432D">
            <w:pPr>
              <w:ind w:firstLine="0"/>
              <w:jc w:val="center"/>
              <w:rPr>
                <w:sz w:val="16"/>
                <w:szCs w:val="16"/>
              </w:rPr>
            </w:pPr>
            <w:r w:rsidRPr="003E0E97">
              <w:rPr>
                <w:sz w:val="16"/>
                <w:szCs w:val="16"/>
              </w:rPr>
              <w:t>R$</w:t>
            </w:r>
            <w:r w:rsidR="003E0E97" w:rsidRPr="003E0E97">
              <w:rPr>
                <w:sz w:val="16"/>
                <w:szCs w:val="16"/>
              </w:rPr>
              <w:t xml:space="preserve"> 13.706,40</w:t>
            </w:r>
          </w:p>
        </w:tc>
      </w:tr>
      <w:tr w:rsidR="00054C54" w:rsidRPr="00E92143" w14:paraId="7ED2808E" w14:textId="77777777" w:rsidTr="003E0E97">
        <w:tc>
          <w:tcPr>
            <w:tcW w:w="484" w:type="dxa"/>
            <w:shd w:val="clear" w:color="auto" w:fill="auto"/>
            <w:vAlign w:val="center"/>
          </w:tcPr>
          <w:p w14:paraId="381CE1C6" w14:textId="60766A57" w:rsidR="00054C54" w:rsidRPr="003E0E97" w:rsidRDefault="00054C54" w:rsidP="00054C54">
            <w:pPr>
              <w:ind w:firstLine="0"/>
              <w:jc w:val="center"/>
              <w:rPr>
                <w:sz w:val="16"/>
                <w:szCs w:val="16"/>
              </w:rPr>
            </w:pPr>
            <w:r w:rsidRPr="003E0E97">
              <w:rPr>
                <w:sz w:val="16"/>
                <w:szCs w:val="16"/>
              </w:rPr>
              <w:t>02</w:t>
            </w:r>
          </w:p>
        </w:tc>
        <w:tc>
          <w:tcPr>
            <w:tcW w:w="6032" w:type="dxa"/>
            <w:shd w:val="clear" w:color="auto" w:fill="auto"/>
            <w:vAlign w:val="center"/>
          </w:tcPr>
          <w:p w14:paraId="470E3103" w14:textId="60294CAC" w:rsidR="00054C54" w:rsidRPr="003E0E97" w:rsidRDefault="00054C54" w:rsidP="00054C54">
            <w:pPr>
              <w:ind w:firstLine="0"/>
              <w:jc w:val="left"/>
              <w:rPr>
                <w:sz w:val="16"/>
                <w:szCs w:val="16"/>
              </w:rPr>
            </w:pPr>
            <w:r w:rsidRPr="003E0E97">
              <w:rPr>
                <w:sz w:val="16"/>
                <w:szCs w:val="16"/>
              </w:rPr>
              <w:t>Luva paralela</w:t>
            </w:r>
            <w:r w:rsidR="003E0E97" w:rsidRPr="003E0E97">
              <w:rPr>
                <w:sz w:val="16"/>
                <w:szCs w:val="16"/>
              </w:rPr>
              <w:t xml:space="preserve">, em ferro </w:t>
            </w:r>
            <w:r w:rsidRPr="003E0E97">
              <w:rPr>
                <w:sz w:val="16"/>
                <w:szCs w:val="16"/>
              </w:rPr>
              <w:t>galvani</w:t>
            </w:r>
            <w:r w:rsidR="003E0E97" w:rsidRPr="003E0E97">
              <w:rPr>
                <w:sz w:val="16"/>
                <w:szCs w:val="16"/>
              </w:rPr>
              <w:t>za</w:t>
            </w:r>
            <w:r w:rsidRPr="003E0E97">
              <w:rPr>
                <w:sz w:val="16"/>
                <w:szCs w:val="16"/>
              </w:rPr>
              <w:t>d</w:t>
            </w:r>
            <w:r w:rsidR="003E0E97" w:rsidRPr="003E0E97">
              <w:rPr>
                <w:sz w:val="16"/>
                <w:szCs w:val="16"/>
              </w:rPr>
              <w:t>o, tamanho 2” (polegadas)</w:t>
            </w:r>
          </w:p>
        </w:tc>
        <w:tc>
          <w:tcPr>
            <w:tcW w:w="567" w:type="dxa"/>
            <w:shd w:val="clear" w:color="auto" w:fill="auto"/>
            <w:vAlign w:val="center"/>
          </w:tcPr>
          <w:p w14:paraId="067B0FE4" w14:textId="4E67014E" w:rsidR="00054C54" w:rsidRPr="003E0E97" w:rsidRDefault="00054C54" w:rsidP="00054C54">
            <w:pPr>
              <w:ind w:firstLine="0"/>
              <w:jc w:val="center"/>
              <w:rPr>
                <w:sz w:val="16"/>
                <w:szCs w:val="16"/>
              </w:rPr>
            </w:pPr>
            <w:r w:rsidRPr="003E0E97">
              <w:rPr>
                <w:sz w:val="16"/>
                <w:szCs w:val="16"/>
              </w:rPr>
              <w:t>3</w:t>
            </w:r>
          </w:p>
        </w:tc>
        <w:tc>
          <w:tcPr>
            <w:tcW w:w="709" w:type="dxa"/>
            <w:shd w:val="clear" w:color="auto" w:fill="auto"/>
            <w:vAlign w:val="center"/>
          </w:tcPr>
          <w:p w14:paraId="3A1D6277" w14:textId="04BA2235" w:rsidR="00054C54" w:rsidRPr="003E0E97" w:rsidRDefault="00054C54" w:rsidP="00054C54">
            <w:pPr>
              <w:ind w:firstLine="0"/>
              <w:jc w:val="center"/>
              <w:rPr>
                <w:sz w:val="16"/>
                <w:szCs w:val="16"/>
              </w:rPr>
            </w:pPr>
            <w:r w:rsidRPr="003E0E97">
              <w:rPr>
                <w:sz w:val="16"/>
                <w:szCs w:val="16"/>
              </w:rPr>
              <w:t>peça</w:t>
            </w:r>
          </w:p>
        </w:tc>
        <w:tc>
          <w:tcPr>
            <w:tcW w:w="1275" w:type="dxa"/>
            <w:gridSpan w:val="2"/>
            <w:shd w:val="clear" w:color="auto" w:fill="auto"/>
          </w:tcPr>
          <w:p w14:paraId="14573165" w14:textId="274AC6BA" w:rsidR="00054C54" w:rsidRPr="003E0E97" w:rsidRDefault="00054C54" w:rsidP="0006432D">
            <w:pPr>
              <w:ind w:firstLine="0"/>
              <w:jc w:val="center"/>
              <w:rPr>
                <w:sz w:val="16"/>
                <w:szCs w:val="16"/>
              </w:rPr>
            </w:pPr>
            <w:r w:rsidRPr="003E0E97">
              <w:rPr>
                <w:sz w:val="16"/>
                <w:szCs w:val="16"/>
              </w:rPr>
              <w:t>R$</w:t>
            </w:r>
            <w:r w:rsidR="003E0E97" w:rsidRPr="003E0E97">
              <w:rPr>
                <w:sz w:val="16"/>
                <w:szCs w:val="16"/>
              </w:rPr>
              <w:t xml:space="preserve"> 41,55</w:t>
            </w:r>
          </w:p>
        </w:tc>
        <w:tc>
          <w:tcPr>
            <w:tcW w:w="1276" w:type="dxa"/>
            <w:shd w:val="clear" w:color="auto" w:fill="auto"/>
          </w:tcPr>
          <w:p w14:paraId="700EB213" w14:textId="6F3BACF7" w:rsidR="00054C54" w:rsidRPr="003E0E97" w:rsidRDefault="00054C54" w:rsidP="0006432D">
            <w:pPr>
              <w:ind w:firstLine="0"/>
              <w:jc w:val="center"/>
              <w:rPr>
                <w:sz w:val="16"/>
                <w:szCs w:val="16"/>
              </w:rPr>
            </w:pPr>
            <w:r w:rsidRPr="003E0E97">
              <w:rPr>
                <w:sz w:val="16"/>
                <w:szCs w:val="16"/>
              </w:rPr>
              <w:t>R$</w:t>
            </w:r>
            <w:r w:rsidR="003E0E97" w:rsidRPr="003E0E97">
              <w:rPr>
                <w:sz w:val="16"/>
                <w:szCs w:val="16"/>
              </w:rPr>
              <w:t xml:space="preserve"> 124,65</w:t>
            </w:r>
          </w:p>
        </w:tc>
      </w:tr>
      <w:tr w:rsidR="00054C54" w:rsidRPr="00E92143" w14:paraId="6A3126AA" w14:textId="77777777" w:rsidTr="003E0E97">
        <w:tc>
          <w:tcPr>
            <w:tcW w:w="484" w:type="dxa"/>
            <w:shd w:val="clear" w:color="auto" w:fill="auto"/>
            <w:vAlign w:val="center"/>
          </w:tcPr>
          <w:p w14:paraId="6C9AB8F3" w14:textId="0F01A395" w:rsidR="00054C54" w:rsidRPr="003E0E97" w:rsidRDefault="00054C54" w:rsidP="00054C54">
            <w:pPr>
              <w:ind w:firstLine="0"/>
              <w:jc w:val="center"/>
              <w:rPr>
                <w:sz w:val="16"/>
                <w:szCs w:val="16"/>
              </w:rPr>
            </w:pPr>
            <w:r w:rsidRPr="003E0E97">
              <w:rPr>
                <w:sz w:val="16"/>
                <w:szCs w:val="16"/>
              </w:rPr>
              <w:t>03</w:t>
            </w:r>
          </w:p>
        </w:tc>
        <w:tc>
          <w:tcPr>
            <w:tcW w:w="6032" w:type="dxa"/>
            <w:shd w:val="clear" w:color="auto" w:fill="auto"/>
            <w:vAlign w:val="center"/>
          </w:tcPr>
          <w:p w14:paraId="06B63BBD" w14:textId="7DF3054F" w:rsidR="00054C54" w:rsidRPr="003E0E97" w:rsidRDefault="00054C54" w:rsidP="00054C54">
            <w:pPr>
              <w:ind w:firstLine="0"/>
              <w:jc w:val="left"/>
              <w:rPr>
                <w:sz w:val="16"/>
                <w:szCs w:val="16"/>
              </w:rPr>
            </w:pPr>
            <w:proofErr w:type="spellStart"/>
            <w:r w:rsidRPr="003E0E97">
              <w:rPr>
                <w:sz w:val="16"/>
                <w:szCs w:val="16"/>
              </w:rPr>
              <w:t>Niple</w:t>
            </w:r>
            <w:proofErr w:type="spellEnd"/>
            <w:r w:rsidRPr="003E0E97">
              <w:rPr>
                <w:sz w:val="16"/>
                <w:szCs w:val="16"/>
              </w:rPr>
              <w:t xml:space="preserve"> duplo</w:t>
            </w:r>
            <w:r w:rsidR="003E0E97" w:rsidRPr="003E0E97">
              <w:rPr>
                <w:sz w:val="16"/>
                <w:szCs w:val="16"/>
              </w:rPr>
              <w:t xml:space="preserve">, em ferro galvanizado, tamanho 2” (polegadas) </w:t>
            </w:r>
          </w:p>
        </w:tc>
        <w:tc>
          <w:tcPr>
            <w:tcW w:w="567" w:type="dxa"/>
            <w:shd w:val="clear" w:color="auto" w:fill="auto"/>
            <w:vAlign w:val="center"/>
          </w:tcPr>
          <w:p w14:paraId="181E8613" w14:textId="086CBBA3" w:rsidR="00054C54" w:rsidRPr="003E0E97" w:rsidRDefault="00054C54" w:rsidP="00054C54">
            <w:pPr>
              <w:ind w:firstLine="0"/>
              <w:jc w:val="center"/>
              <w:rPr>
                <w:sz w:val="16"/>
                <w:szCs w:val="16"/>
              </w:rPr>
            </w:pPr>
            <w:r w:rsidRPr="003E0E97">
              <w:rPr>
                <w:sz w:val="16"/>
                <w:szCs w:val="16"/>
              </w:rPr>
              <w:t>2</w:t>
            </w:r>
          </w:p>
        </w:tc>
        <w:tc>
          <w:tcPr>
            <w:tcW w:w="709" w:type="dxa"/>
            <w:shd w:val="clear" w:color="auto" w:fill="auto"/>
            <w:vAlign w:val="center"/>
          </w:tcPr>
          <w:p w14:paraId="660A3428" w14:textId="01E0165E" w:rsidR="00054C54" w:rsidRPr="003E0E97" w:rsidRDefault="00054C54" w:rsidP="00054C54">
            <w:pPr>
              <w:ind w:firstLine="0"/>
              <w:jc w:val="center"/>
              <w:rPr>
                <w:sz w:val="16"/>
                <w:szCs w:val="16"/>
              </w:rPr>
            </w:pPr>
            <w:r w:rsidRPr="003E0E97">
              <w:rPr>
                <w:sz w:val="16"/>
                <w:szCs w:val="16"/>
              </w:rPr>
              <w:t>peça</w:t>
            </w:r>
          </w:p>
        </w:tc>
        <w:tc>
          <w:tcPr>
            <w:tcW w:w="1275" w:type="dxa"/>
            <w:gridSpan w:val="2"/>
            <w:shd w:val="clear" w:color="auto" w:fill="auto"/>
          </w:tcPr>
          <w:p w14:paraId="307FD7A5" w14:textId="359FE6CB" w:rsidR="00054C54" w:rsidRPr="003E0E97" w:rsidRDefault="00054C54" w:rsidP="0006432D">
            <w:pPr>
              <w:ind w:firstLine="0"/>
              <w:jc w:val="center"/>
              <w:rPr>
                <w:sz w:val="16"/>
                <w:szCs w:val="16"/>
              </w:rPr>
            </w:pPr>
            <w:r w:rsidRPr="003E0E97">
              <w:rPr>
                <w:sz w:val="16"/>
                <w:szCs w:val="16"/>
              </w:rPr>
              <w:t>R$</w:t>
            </w:r>
            <w:r w:rsidR="003E0E97" w:rsidRPr="003E0E97">
              <w:rPr>
                <w:sz w:val="16"/>
                <w:szCs w:val="16"/>
              </w:rPr>
              <w:t xml:space="preserve"> 38,13</w:t>
            </w:r>
          </w:p>
        </w:tc>
        <w:tc>
          <w:tcPr>
            <w:tcW w:w="1276" w:type="dxa"/>
            <w:shd w:val="clear" w:color="auto" w:fill="auto"/>
          </w:tcPr>
          <w:p w14:paraId="3380AB1C" w14:textId="30E326D4" w:rsidR="00054C54" w:rsidRPr="003E0E97" w:rsidRDefault="00054C54" w:rsidP="0006432D">
            <w:pPr>
              <w:ind w:firstLine="0"/>
              <w:jc w:val="center"/>
              <w:rPr>
                <w:sz w:val="16"/>
                <w:szCs w:val="16"/>
              </w:rPr>
            </w:pPr>
            <w:r w:rsidRPr="003E0E97">
              <w:rPr>
                <w:sz w:val="16"/>
                <w:szCs w:val="16"/>
              </w:rPr>
              <w:t>R$</w:t>
            </w:r>
            <w:r w:rsidR="003E0E97" w:rsidRPr="003E0E97">
              <w:rPr>
                <w:sz w:val="16"/>
                <w:szCs w:val="16"/>
              </w:rPr>
              <w:t xml:space="preserve"> 76,26</w:t>
            </w:r>
          </w:p>
        </w:tc>
      </w:tr>
      <w:tr w:rsidR="00054C54" w:rsidRPr="00E92143" w14:paraId="3DD24B7B" w14:textId="77777777" w:rsidTr="003E0E97">
        <w:tc>
          <w:tcPr>
            <w:tcW w:w="484" w:type="dxa"/>
            <w:shd w:val="clear" w:color="auto" w:fill="auto"/>
            <w:vAlign w:val="center"/>
          </w:tcPr>
          <w:p w14:paraId="7AA52B42" w14:textId="4CED4CFE" w:rsidR="00054C54" w:rsidRPr="003E0E97" w:rsidRDefault="00054C54" w:rsidP="00054C54">
            <w:pPr>
              <w:ind w:firstLine="0"/>
              <w:jc w:val="center"/>
              <w:rPr>
                <w:sz w:val="16"/>
                <w:szCs w:val="16"/>
              </w:rPr>
            </w:pPr>
            <w:r w:rsidRPr="003E0E97">
              <w:rPr>
                <w:sz w:val="16"/>
                <w:szCs w:val="16"/>
              </w:rPr>
              <w:t>04</w:t>
            </w:r>
          </w:p>
        </w:tc>
        <w:tc>
          <w:tcPr>
            <w:tcW w:w="6032" w:type="dxa"/>
            <w:shd w:val="clear" w:color="auto" w:fill="auto"/>
            <w:vAlign w:val="center"/>
          </w:tcPr>
          <w:p w14:paraId="2D798B93" w14:textId="515D434A" w:rsidR="00054C54" w:rsidRPr="003E0E97" w:rsidRDefault="00054C54" w:rsidP="00054C54">
            <w:pPr>
              <w:ind w:firstLine="0"/>
              <w:jc w:val="left"/>
              <w:rPr>
                <w:sz w:val="16"/>
                <w:szCs w:val="16"/>
              </w:rPr>
            </w:pPr>
            <w:r w:rsidRPr="003E0E97">
              <w:rPr>
                <w:sz w:val="16"/>
                <w:szCs w:val="16"/>
              </w:rPr>
              <w:t>Tubo</w:t>
            </w:r>
            <w:r w:rsidR="003E0E97" w:rsidRPr="003E0E97">
              <w:rPr>
                <w:sz w:val="16"/>
                <w:szCs w:val="16"/>
              </w:rPr>
              <w:t xml:space="preserve">, em ferro galvanizado, tamanho 2” (polegadas) | </w:t>
            </w:r>
            <w:r w:rsidRPr="003E0E97">
              <w:rPr>
                <w:sz w:val="16"/>
                <w:szCs w:val="16"/>
              </w:rPr>
              <w:t>(60mm) x 3.00mm</w:t>
            </w:r>
          </w:p>
        </w:tc>
        <w:tc>
          <w:tcPr>
            <w:tcW w:w="567" w:type="dxa"/>
            <w:shd w:val="clear" w:color="auto" w:fill="auto"/>
            <w:vAlign w:val="center"/>
          </w:tcPr>
          <w:p w14:paraId="2AEC3EFA" w14:textId="452F22DE" w:rsidR="00054C54" w:rsidRPr="003E0E97" w:rsidRDefault="00054C54" w:rsidP="00054C54">
            <w:pPr>
              <w:ind w:firstLine="0"/>
              <w:jc w:val="center"/>
              <w:rPr>
                <w:sz w:val="16"/>
                <w:szCs w:val="16"/>
              </w:rPr>
            </w:pPr>
            <w:r w:rsidRPr="003E0E97">
              <w:rPr>
                <w:sz w:val="16"/>
                <w:szCs w:val="16"/>
              </w:rPr>
              <w:t>6</w:t>
            </w:r>
          </w:p>
        </w:tc>
        <w:tc>
          <w:tcPr>
            <w:tcW w:w="709" w:type="dxa"/>
            <w:shd w:val="clear" w:color="auto" w:fill="auto"/>
            <w:vAlign w:val="center"/>
          </w:tcPr>
          <w:p w14:paraId="4438B59E" w14:textId="22A2C207" w:rsidR="00054C54" w:rsidRPr="003E0E97" w:rsidRDefault="00054C54" w:rsidP="00054C54">
            <w:pPr>
              <w:ind w:firstLine="0"/>
              <w:jc w:val="center"/>
              <w:rPr>
                <w:sz w:val="16"/>
                <w:szCs w:val="16"/>
              </w:rPr>
            </w:pPr>
            <w:r w:rsidRPr="003E0E97">
              <w:rPr>
                <w:sz w:val="16"/>
                <w:szCs w:val="16"/>
              </w:rPr>
              <w:t>metro</w:t>
            </w:r>
          </w:p>
        </w:tc>
        <w:tc>
          <w:tcPr>
            <w:tcW w:w="1275" w:type="dxa"/>
            <w:gridSpan w:val="2"/>
            <w:shd w:val="clear" w:color="auto" w:fill="auto"/>
          </w:tcPr>
          <w:p w14:paraId="4E9C3C19" w14:textId="5E057618" w:rsidR="00054C54" w:rsidRPr="003E0E97" w:rsidRDefault="00054C54" w:rsidP="0006432D">
            <w:pPr>
              <w:ind w:firstLine="0"/>
              <w:jc w:val="center"/>
              <w:rPr>
                <w:sz w:val="16"/>
                <w:szCs w:val="16"/>
              </w:rPr>
            </w:pPr>
            <w:r w:rsidRPr="003E0E97">
              <w:rPr>
                <w:sz w:val="16"/>
                <w:szCs w:val="16"/>
              </w:rPr>
              <w:t>R$</w:t>
            </w:r>
            <w:r w:rsidR="003E0E97" w:rsidRPr="003E0E97">
              <w:rPr>
                <w:sz w:val="16"/>
                <w:szCs w:val="16"/>
              </w:rPr>
              <w:t xml:space="preserve"> 102,00</w:t>
            </w:r>
          </w:p>
        </w:tc>
        <w:tc>
          <w:tcPr>
            <w:tcW w:w="1276" w:type="dxa"/>
            <w:shd w:val="clear" w:color="auto" w:fill="auto"/>
          </w:tcPr>
          <w:p w14:paraId="5ABA72C8" w14:textId="67A8D83D" w:rsidR="00054C54" w:rsidRPr="003E0E97" w:rsidRDefault="00054C54" w:rsidP="0006432D">
            <w:pPr>
              <w:ind w:firstLine="0"/>
              <w:jc w:val="center"/>
              <w:rPr>
                <w:sz w:val="16"/>
                <w:szCs w:val="16"/>
              </w:rPr>
            </w:pPr>
            <w:r w:rsidRPr="003E0E97">
              <w:rPr>
                <w:sz w:val="16"/>
                <w:szCs w:val="16"/>
              </w:rPr>
              <w:t>R$</w:t>
            </w:r>
            <w:r w:rsidR="003E0E97" w:rsidRPr="003E0E97">
              <w:rPr>
                <w:sz w:val="16"/>
                <w:szCs w:val="16"/>
              </w:rPr>
              <w:t xml:space="preserve"> 612,00</w:t>
            </w:r>
          </w:p>
        </w:tc>
      </w:tr>
      <w:tr w:rsidR="00054C54" w:rsidRPr="00E92143" w14:paraId="07996D73" w14:textId="77777777" w:rsidTr="003E0E97">
        <w:tc>
          <w:tcPr>
            <w:tcW w:w="484" w:type="dxa"/>
            <w:shd w:val="clear" w:color="auto" w:fill="auto"/>
            <w:vAlign w:val="center"/>
          </w:tcPr>
          <w:p w14:paraId="47A68BF1" w14:textId="46AF7926" w:rsidR="00054C54" w:rsidRPr="003E0E97" w:rsidRDefault="00054C54" w:rsidP="00054C54">
            <w:pPr>
              <w:ind w:firstLine="0"/>
              <w:jc w:val="center"/>
              <w:rPr>
                <w:sz w:val="16"/>
                <w:szCs w:val="16"/>
              </w:rPr>
            </w:pPr>
            <w:r w:rsidRPr="003E0E97">
              <w:rPr>
                <w:sz w:val="16"/>
                <w:szCs w:val="16"/>
              </w:rPr>
              <w:t>05</w:t>
            </w:r>
          </w:p>
        </w:tc>
        <w:tc>
          <w:tcPr>
            <w:tcW w:w="6032" w:type="dxa"/>
            <w:shd w:val="clear" w:color="auto" w:fill="auto"/>
            <w:vAlign w:val="center"/>
          </w:tcPr>
          <w:p w14:paraId="5B5389B8" w14:textId="6BC94B6E" w:rsidR="00054C54" w:rsidRPr="003E0E97" w:rsidRDefault="00054C54" w:rsidP="00054C54">
            <w:pPr>
              <w:ind w:firstLine="0"/>
              <w:jc w:val="left"/>
              <w:rPr>
                <w:sz w:val="16"/>
                <w:szCs w:val="16"/>
              </w:rPr>
            </w:pPr>
            <w:r w:rsidRPr="003E0E97">
              <w:rPr>
                <w:sz w:val="16"/>
                <w:szCs w:val="16"/>
              </w:rPr>
              <w:t>Serviço (mão de obra) de substituição de motobomba</w:t>
            </w:r>
            <w:r w:rsidR="003E0E97">
              <w:rPr>
                <w:sz w:val="16"/>
                <w:szCs w:val="16"/>
              </w:rPr>
              <w:t xml:space="preserve">, com caminhão </w:t>
            </w:r>
            <w:proofErr w:type="spellStart"/>
            <w:r w:rsidR="003E0E97">
              <w:rPr>
                <w:sz w:val="16"/>
                <w:szCs w:val="16"/>
              </w:rPr>
              <w:t>munck</w:t>
            </w:r>
            <w:proofErr w:type="spellEnd"/>
          </w:p>
        </w:tc>
        <w:tc>
          <w:tcPr>
            <w:tcW w:w="567" w:type="dxa"/>
            <w:shd w:val="clear" w:color="auto" w:fill="auto"/>
            <w:vAlign w:val="center"/>
          </w:tcPr>
          <w:p w14:paraId="2ED74AA3" w14:textId="7DC4FDC6" w:rsidR="00054C54" w:rsidRPr="003E0E97" w:rsidRDefault="00054C54" w:rsidP="00054C54">
            <w:pPr>
              <w:ind w:firstLine="0"/>
              <w:jc w:val="center"/>
              <w:rPr>
                <w:sz w:val="16"/>
                <w:szCs w:val="16"/>
              </w:rPr>
            </w:pPr>
            <w:r w:rsidRPr="003E0E97">
              <w:rPr>
                <w:sz w:val="16"/>
                <w:szCs w:val="16"/>
              </w:rPr>
              <w:t>1</w:t>
            </w:r>
          </w:p>
        </w:tc>
        <w:tc>
          <w:tcPr>
            <w:tcW w:w="709" w:type="dxa"/>
            <w:shd w:val="clear" w:color="auto" w:fill="auto"/>
            <w:vAlign w:val="center"/>
          </w:tcPr>
          <w:p w14:paraId="14570D2F" w14:textId="656DED22" w:rsidR="00054C54" w:rsidRPr="003E0E97" w:rsidRDefault="00054C54" w:rsidP="00054C54">
            <w:pPr>
              <w:ind w:firstLine="0"/>
              <w:jc w:val="center"/>
              <w:rPr>
                <w:sz w:val="16"/>
                <w:szCs w:val="16"/>
              </w:rPr>
            </w:pPr>
            <w:r w:rsidRPr="003E0E97">
              <w:rPr>
                <w:sz w:val="16"/>
                <w:szCs w:val="16"/>
              </w:rPr>
              <w:t>un</w:t>
            </w:r>
          </w:p>
        </w:tc>
        <w:tc>
          <w:tcPr>
            <w:tcW w:w="1275" w:type="dxa"/>
            <w:gridSpan w:val="2"/>
            <w:shd w:val="clear" w:color="auto" w:fill="auto"/>
          </w:tcPr>
          <w:p w14:paraId="6AA17FDD" w14:textId="0000FE46" w:rsidR="00054C54" w:rsidRPr="003E0E97" w:rsidRDefault="00054C54" w:rsidP="0006432D">
            <w:pPr>
              <w:ind w:firstLine="0"/>
              <w:jc w:val="center"/>
              <w:rPr>
                <w:sz w:val="16"/>
                <w:szCs w:val="16"/>
              </w:rPr>
            </w:pPr>
            <w:r w:rsidRPr="003E0E97">
              <w:rPr>
                <w:sz w:val="16"/>
                <w:szCs w:val="16"/>
              </w:rPr>
              <w:t>R$</w:t>
            </w:r>
            <w:r w:rsidR="003E0E97" w:rsidRPr="003E0E97">
              <w:rPr>
                <w:sz w:val="16"/>
                <w:szCs w:val="16"/>
              </w:rPr>
              <w:t xml:space="preserve"> 2.880,00</w:t>
            </w:r>
          </w:p>
        </w:tc>
        <w:tc>
          <w:tcPr>
            <w:tcW w:w="1276" w:type="dxa"/>
            <w:shd w:val="clear" w:color="auto" w:fill="auto"/>
          </w:tcPr>
          <w:p w14:paraId="50B33F8A" w14:textId="7AB5A3BF" w:rsidR="00054C54" w:rsidRPr="003E0E97" w:rsidRDefault="00054C54" w:rsidP="0006432D">
            <w:pPr>
              <w:ind w:firstLine="0"/>
              <w:jc w:val="center"/>
              <w:rPr>
                <w:sz w:val="16"/>
                <w:szCs w:val="16"/>
              </w:rPr>
            </w:pPr>
            <w:r w:rsidRPr="003E0E97">
              <w:rPr>
                <w:sz w:val="16"/>
                <w:szCs w:val="16"/>
              </w:rPr>
              <w:t>R$</w:t>
            </w:r>
            <w:r w:rsidR="003E0E97" w:rsidRPr="003E0E97">
              <w:rPr>
                <w:sz w:val="16"/>
                <w:szCs w:val="16"/>
              </w:rPr>
              <w:t xml:space="preserve"> 2.880,00</w:t>
            </w:r>
          </w:p>
        </w:tc>
      </w:tr>
      <w:tr w:rsidR="00212C1D" w:rsidRPr="00E92143" w14:paraId="509BB39C" w14:textId="77777777" w:rsidTr="00980738">
        <w:trPr>
          <w:trHeight w:val="110"/>
        </w:trPr>
        <w:tc>
          <w:tcPr>
            <w:tcW w:w="8507" w:type="dxa"/>
            <w:gridSpan w:val="5"/>
            <w:tcBorders>
              <w:top w:val="single" w:sz="18" w:space="0" w:color="auto"/>
              <w:left w:val="single" w:sz="4" w:space="0" w:color="auto"/>
              <w:bottom w:val="single" w:sz="4" w:space="0" w:color="auto"/>
              <w:right w:val="single" w:sz="4" w:space="0" w:color="auto"/>
            </w:tcBorders>
            <w:shd w:val="clear" w:color="auto" w:fill="F2F2F2" w:themeFill="background1" w:themeFillShade="F2"/>
            <w:vAlign w:val="center"/>
          </w:tcPr>
          <w:p w14:paraId="4C2731D1" w14:textId="77777777" w:rsidR="00212C1D" w:rsidRPr="003E0E97" w:rsidRDefault="00212C1D" w:rsidP="00CF22BB">
            <w:pPr>
              <w:ind w:firstLine="0"/>
              <w:jc w:val="right"/>
              <w:rPr>
                <w:b/>
                <w:bCs/>
                <w:sz w:val="16"/>
                <w:szCs w:val="16"/>
              </w:rPr>
            </w:pPr>
            <w:r w:rsidRPr="003E0E97">
              <w:rPr>
                <w:b/>
                <w:bCs/>
                <w:sz w:val="16"/>
                <w:szCs w:val="16"/>
              </w:rPr>
              <w:t>Valor Total Estimado:</w:t>
            </w:r>
          </w:p>
        </w:tc>
        <w:tc>
          <w:tcPr>
            <w:tcW w:w="1836" w:type="dxa"/>
            <w:gridSpan w:val="2"/>
            <w:tcBorders>
              <w:top w:val="single" w:sz="18" w:space="0" w:color="auto"/>
              <w:left w:val="single" w:sz="4" w:space="0" w:color="auto"/>
              <w:bottom w:val="single" w:sz="4" w:space="0" w:color="auto"/>
              <w:right w:val="single" w:sz="4" w:space="0" w:color="auto"/>
            </w:tcBorders>
            <w:shd w:val="clear" w:color="auto" w:fill="F2F2F2" w:themeFill="background1" w:themeFillShade="F2"/>
            <w:vAlign w:val="center"/>
          </w:tcPr>
          <w:p w14:paraId="16AEF28C" w14:textId="25FF0D9F" w:rsidR="00212C1D" w:rsidRPr="003E0E97" w:rsidRDefault="00054C54" w:rsidP="003E0E97">
            <w:pPr>
              <w:ind w:firstLine="0"/>
              <w:jc w:val="center"/>
              <w:rPr>
                <w:b/>
                <w:bCs/>
                <w:sz w:val="16"/>
                <w:szCs w:val="16"/>
              </w:rPr>
            </w:pPr>
            <w:r w:rsidRPr="003E0E97">
              <w:rPr>
                <w:b/>
                <w:bCs/>
                <w:sz w:val="16"/>
                <w:szCs w:val="16"/>
              </w:rPr>
              <w:t>R$</w:t>
            </w:r>
            <w:r w:rsidR="003E0E97">
              <w:rPr>
                <w:b/>
                <w:bCs/>
                <w:sz w:val="16"/>
                <w:szCs w:val="16"/>
              </w:rPr>
              <w:t xml:space="preserve"> 17.399,31</w:t>
            </w:r>
          </w:p>
        </w:tc>
      </w:tr>
    </w:tbl>
    <w:p w14:paraId="0CAA82E3" w14:textId="3F9E6F17" w:rsidR="00212C1D" w:rsidRDefault="00212C1D" w:rsidP="00212C1D"/>
    <w:tbl>
      <w:tblP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283"/>
        <w:gridCol w:w="142"/>
        <w:gridCol w:w="142"/>
        <w:gridCol w:w="283"/>
        <w:gridCol w:w="142"/>
        <w:gridCol w:w="1588"/>
        <w:gridCol w:w="6634"/>
      </w:tblGrid>
      <w:tr w:rsidR="00212C1D" w:rsidRPr="00E92143" w14:paraId="6FCDEFE4" w14:textId="77777777" w:rsidTr="00CF22BB">
        <w:tc>
          <w:tcPr>
            <w:tcW w:w="10315" w:type="dxa"/>
            <w:gridSpan w:val="8"/>
            <w:shd w:val="clear" w:color="auto" w:fill="auto"/>
            <w:vAlign w:val="center"/>
          </w:tcPr>
          <w:p w14:paraId="5DD5D80A" w14:textId="77777777" w:rsidR="00212C1D" w:rsidRPr="00471B6A" w:rsidRDefault="00212C1D" w:rsidP="00CF22BB">
            <w:pPr>
              <w:ind w:firstLine="0"/>
              <w:jc w:val="center"/>
              <w:rPr>
                <w:b/>
                <w:bCs/>
                <w:szCs w:val="18"/>
              </w:rPr>
            </w:pPr>
            <w:r w:rsidRPr="00471B6A">
              <w:rPr>
                <w:b/>
                <w:bCs/>
                <w:szCs w:val="18"/>
              </w:rPr>
              <w:t>C</w:t>
            </w:r>
            <w:r>
              <w:rPr>
                <w:b/>
                <w:bCs/>
                <w:szCs w:val="18"/>
              </w:rPr>
              <w:t>ondições de Entrega(s)</w:t>
            </w:r>
            <w:r w:rsidRPr="00471B6A">
              <w:rPr>
                <w:b/>
                <w:bCs/>
                <w:szCs w:val="18"/>
              </w:rPr>
              <w:t xml:space="preserve"> </w:t>
            </w:r>
          </w:p>
        </w:tc>
      </w:tr>
      <w:tr w:rsidR="00212C1D" w:rsidRPr="00E92143" w14:paraId="5E9B0D49" w14:textId="77777777" w:rsidTr="003E0E97">
        <w:tc>
          <w:tcPr>
            <w:tcW w:w="1526" w:type="dxa"/>
            <w:gridSpan w:val="3"/>
            <w:shd w:val="clear" w:color="auto" w:fill="auto"/>
            <w:vAlign w:val="center"/>
          </w:tcPr>
          <w:p w14:paraId="4A78EC1F" w14:textId="77777777" w:rsidR="00212C1D" w:rsidRPr="00E92143" w:rsidRDefault="00212C1D" w:rsidP="00CF22BB">
            <w:pPr>
              <w:ind w:firstLine="0"/>
              <w:jc w:val="center"/>
              <w:rPr>
                <w:sz w:val="16"/>
                <w:szCs w:val="16"/>
              </w:rPr>
            </w:pPr>
            <w:r>
              <w:rPr>
                <w:sz w:val="16"/>
                <w:szCs w:val="16"/>
              </w:rPr>
              <w:t>Prazo de Entrega:</w:t>
            </w:r>
          </w:p>
        </w:tc>
        <w:tc>
          <w:tcPr>
            <w:tcW w:w="8789" w:type="dxa"/>
            <w:gridSpan w:val="5"/>
            <w:shd w:val="clear" w:color="auto" w:fill="auto"/>
            <w:vAlign w:val="center"/>
          </w:tcPr>
          <w:p w14:paraId="1C07497D" w14:textId="7FD1E310" w:rsidR="00212C1D" w:rsidRPr="001E02A7" w:rsidRDefault="00180967" w:rsidP="00CF22BB">
            <w:pPr>
              <w:ind w:firstLine="0"/>
              <w:rPr>
                <w:sz w:val="16"/>
                <w:szCs w:val="16"/>
              </w:rPr>
            </w:pPr>
            <w:r w:rsidRPr="001E02A7">
              <w:rPr>
                <w:sz w:val="16"/>
                <w:szCs w:val="16"/>
              </w:rPr>
              <w:t>Serviço prestado no dia 01/04/2025 e 02/04/2025, devido a emergência do evento, que causou o desabastecimento temporário de parte da comunidade do Bairro Centro do Município de Imigrante/RS.</w:t>
            </w:r>
          </w:p>
        </w:tc>
      </w:tr>
      <w:tr w:rsidR="00212C1D" w:rsidRPr="00E92143" w14:paraId="43E48BC6" w14:textId="77777777" w:rsidTr="003E0E97">
        <w:tc>
          <w:tcPr>
            <w:tcW w:w="2093" w:type="dxa"/>
            <w:gridSpan w:val="6"/>
            <w:shd w:val="clear" w:color="auto" w:fill="auto"/>
            <w:vAlign w:val="center"/>
          </w:tcPr>
          <w:p w14:paraId="7D59914B" w14:textId="77777777" w:rsidR="00212C1D" w:rsidRPr="00E92143" w:rsidRDefault="00212C1D" w:rsidP="00CF22BB">
            <w:pPr>
              <w:ind w:firstLine="0"/>
              <w:jc w:val="center"/>
              <w:rPr>
                <w:sz w:val="16"/>
                <w:szCs w:val="16"/>
              </w:rPr>
            </w:pPr>
            <w:r w:rsidRPr="00E92143">
              <w:rPr>
                <w:sz w:val="16"/>
                <w:szCs w:val="16"/>
              </w:rPr>
              <w:t>Horário</w:t>
            </w:r>
            <w:r>
              <w:rPr>
                <w:sz w:val="16"/>
                <w:szCs w:val="16"/>
              </w:rPr>
              <w:t>(s)</w:t>
            </w:r>
            <w:r w:rsidRPr="00E92143">
              <w:rPr>
                <w:sz w:val="16"/>
                <w:szCs w:val="16"/>
              </w:rPr>
              <w:t xml:space="preserve"> de entrega</w:t>
            </w:r>
            <w:r>
              <w:rPr>
                <w:sz w:val="16"/>
                <w:szCs w:val="16"/>
              </w:rPr>
              <w:t>(s)</w:t>
            </w:r>
            <w:r w:rsidRPr="00E92143">
              <w:rPr>
                <w:sz w:val="16"/>
                <w:szCs w:val="16"/>
              </w:rPr>
              <w:t>:</w:t>
            </w:r>
          </w:p>
        </w:tc>
        <w:tc>
          <w:tcPr>
            <w:tcW w:w="8222" w:type="dxa"/>
            <w:gridSpan w:val="2"/>
            <w:shd w:val="clear" w:color="auto" w:fill="auto"/>
            <w:vAlign w:val="center"/>
          </w:tcPr>
          <w:p w14:paraId="7027DA09" w14:textId="57282329" w:rsidR="00212C1D" w:rsidRPr="003E0E97" w:rsidRDefault="00180967" w:rsidP="00CF22BB">
            <w:pPr>
              <w:ind w:firstLine="0"/>
              <w:rPr>
                <w:color w:val="FF0000"/>
                <w:sz w:val="16"/>
                <w:szCs w:val="16"/>
              </w:rPr>
            </w:pPr>
            <w:r w:rsidRPr="001E02A7">
              <w:rPr>
                <w:sz w:val="16"/>
                <w:szCs w:val="16"/>
              </w:rPr>
              <w:t xml:space="preserve">01/04/2025 – terça-feira, das 16h23min, até 02/04/2025 – quarta-feira, </w:t>
            </w:r>
            <w:r w:rsidR="00256CF5" w:rsidRPr="001E02A7">
              <w:rPr>
                <w:sz w:val="16"/>
                <w:szCs w:val="16"/>
              </w:rPr>
              <w:t>às</w:t>
            </w:r>
            <w:r w:rsidRPr="001E02A7">
              <w:rPr>
                <w:sz w:val="16"/>
                <w:szCs w:val="16"/>
              </w:rPr>
              <w:t xml:space="preserve"> 11h27min, conforme relatório de execução/ordem de serviço fornecido(a) pela empresa. </w:t>
            </w:r>
          </w:p>
        </w:tc>
      </w:tr>
      <w:tr w:rsidR="00212C1D" w:rsidRPr="00E92143" w14:paraId="4708D7A3" w14:textId="77777777" w:rsidTr="003E0E97">
        <w:trPr>
          <w:trHeight w:val="155"/>
        </w:trPr>
        <w:tc>
          <w:tcPr>
            <w:tcW w:w="1101" w:type="dxa"/>
            <w:vMerge w:val="restart"/>
            <w:tcBorders>
              <w:right w:val="single" w:sz="4" w:space="0" w:color="000000"/>
            </w:tcBorders>
            <w:shd w:val="clear" w:color="auto" w:fill="auto"/>
            <w:vAlign w:val="center"/>
          </w:tcPr>
          <w:p w14:paraId="31D2F230" w14:textId="77777777" w:rsidR="00212C1D" w:rsidRDefault="00212C1D" w:rsidP="00CF22BB">
            <w:pPr>
              <w:ind w:firstLine="0"/>
              <w:jc w:val="center"/>
              <w:rPr>
                <w:sz w:val="16"/>
                <w:szCs w:val="16"/>
              </w:rPr>
            </w:pPr>
            <w:r w:rsidRPr="00E92143">
              <w:rPr>
                <w:sz w:val="16"/>
                <w:szCs w:val="16"/>
              </w:rPr>
              <w:t>Local(</w:t>
            </w:r>
            <w:proofErr w:type="spellStart"/>
            <w:r w:rsidRPr="00E92143">
              <w:rPr>
                <w:sz w:val="16"/>
                <w:szCs w:val="16"/>
              </w:rPr>
              <w:t>is</w:t>
            </w:r>
            <w:proofErr w:type="spellEnd"/>
            <w:r w:rsidRPr="00E92143">
              <w:rPr>
                <w:sz w:val="16"/>
                <w:szCs w:val="16"/>
              </w:rPr>
              <w:t xml:space="preserve">) </w:t>
            </w:r>
          </w:p>
          <w:p w14:paraId="04A1EB51" w14:textId="77777777" w:rsidR="00212C1D" w:rsidRPr="00E92143" w:rsidRDefault="00212C1D" w:rsidP="00CF22BB">
            <w:pPr>
              <w:ind w:firstLine="0"/>
              <w:jc w:val="center"/>
              <w:rPr>
                <w:sz w:val="16"/>
                <w:szCs w:val="16"/>
              </w:rPr>
            </w:pPr>
            <w:r w:rsidRPr="00E92143">
              <w:rPr>
                <w:sz w:val="16"/>
                <w:szCs w:val="16"/>
              </w:rPr>
              <w:t>de Entrega(s):</w:t>
            </w:r>
          </w:p>
        </w:tc>
        <w:tc>
          <w:tcPr>
            <w:tcW w:w="283" w:type="dxa"/>
            <w:tcBorders>
              <w:top w:val="single" w:sz="4" w:space="0" w:color="000000"/>
              <w:left w:val="single" w:sz="4" w:space="0" w:color="000000"/>
              <w:bottom w:val="single" w:sz="4" w:space="0" w:color="000000"/>
              <w:right w:val="nil"/>
            </w:tcBorders>
            <w:shd w:val="clear" w:color="auto" w:fill="auto"/>
            <w:vAlign w:val="center"/>
          </w:tcPr>
          <w:p w14:paraId="52CD27AA" w14:textId="77777777" w:rsidR="00212C1D" w:rsidRDefault="00212C1D" w:rsidP="00CF22BB">
            <w:pPr>
              <w:ind w:firstLine="0"/>
              <w:rPr>
                <w:sz w:val="16"/>
                <w:szCs w:val="16"/>
              </w:rPr>
            </w:pPr>
            <w:r>
              <w:rPr>
                <w:sz w:val="16"/>
                <w:szCs w:val="16"/>
              </w:rPr>
              <w:t>(</w:t>
            </w:r>
          </w:p>
        </w:tc>
        <w:tc>
          <w:tcPr>
            <w:tcW w:w="284" w:type="dxa"/>
            <w:gridSpan w:val="2"/>
            <w:tcBorders>
              <w:top w:val="single" w:sz="4" w:space="0" w:color="000000"/>
              <w:left w:val="nil"/>
              <w:bottom w:val="single" w:sz="4" w:space="0" w:color="000000"/>
              <w:right w:val="nil"/>
            </w:tcBorders>
            <w:shd w:val="clear" w:color="auto" w:fill="auto"/>
            <w:vAlign w:val="center"/>
          </w:tcPr>
          <w:p w14:paraId="2377892A" w14:textId="77777777" w:rsidR="00212C1D" w:rsidRDefault="00212C1D" w:rsidP="00CF22BB">
            <w:pPr>
              <w:ind w:firstLine="0"/>
              <w:rPr>
                <w:sz w:val="16"/>
                <w:szCs w:val="16"/>
              </w:rPr>
            </w:pPr>
          </w:p>
        </w:tc>
        <w:tc>
          <w:tcPr>
            <w:tcW w:w="283" w:type="dxa"/>
            <w:tcBorders>
              <w:top w:val="single" w:sz="4" w:space="0" w:color="000000"/>
              <w:left w:val="nil"/>
              <w:bottom w:val="single" w:sz="4" w:space="0" w:color="000000"/>
              <w:right w:val="single" w:sz="4" w:space="0" w:color="000000"/>
            </w:tcBorders>
            <w:shd w:val="clear" w:color="auto" w:fill="auto"/>
            <w:vAlign w:val="center"/>
          </w:tcPr>
          <w:p w14:paraId="3BD5D305" w14:textId="77777777" w:rsidR="00212C1D" w:rsidRDefault="00212C1D" w:rsidP="00CF22BB">
            <w:pPr>
              <w:ind w:firstLine="0"/>
              <w:rPr>
                <w:sz w:val="16"/>
                <w:szCs w:val="16"/>
              </w:rPr>
            </w:pPr>
            <w:r>
              <w:rPr>
                <w:sz w:val="16"/>
                <w:szCs w:val="16"/>
              </w:rPr>
              <w:t>)</w:t>
            </w:r>
          </w:p>
        </w:tc>
        <w:tc>
          <w:tcPr>
            <w:tcW w:w="1730" w:type="dxa"/>
            <w:gridSpan w:val="2"/>
            <w:tcBorders>
              <w:left w:val="single" w:sz="4" w:space="0" w:color="000000"/>
            </w:tcBorders>
            <w:shd w:val="clear" w:color="auto" w:fill="auto"/>
            <w:vAlign w:val="center"/>
          </w:tcPr>
          <w:p w14:paraId="150D3A97" w14:textId="77777777" w:rsidR="00212C1D" w:rsidRPr="00E92143" w:rsidRDefault="00212C1D" w:rsidP="00CF22BB">
            <w:pPr>
              <w:ind w:firstLine="0"/>
              <w:rPr>
                <w:sz w:val="16"/>
                <w:szCs w:val="16"/>
              </w:rPr>
            </w:pPr>
            <w:r>
              <w:rPr>
                <w:sz w:val="16"/>
                <w:szCs w:val="16"/>
              </w:rPr>
              <w:t>Não se aplica</w:t>
            </w:r>
          </w:p>
        </w:tc>
        <w:tc>
          <w:tcPr>
            <w:tcW w:w="6634" w:type="dxa"/>
            <w:shd w:val="clear" w:color="auto" w:fill="auto"/>
            <w:vAlign w:val="center"/>
          </w:tcPr>
          <w:p w14:paraId="378D692E" w14:textId="77777777" w:rsidR="00212C1D" w:rsidRPr="00E92143" w:rsidRDefault="00212C1D" w:rsidP="00CF22BB">
            <w:pPr>
              <w:ind w:firstLine="0"/>
              <w:rPr>
                <w:sz w:val="16"/>
                <w:szCs w:val="16"/>
              </w:rPr>
            </w:pPr>
          </w:p>
        </w:tc>
      </w:tr>
      <w:tr w:rsidR="00212C1D" w:rsidRPr="00E92143" w14:paraId="4427B93F" w14:textId="77777777" w:rsidTr="003E0E97">
        <w:trPr>
          <w:trHeight w:val="230"/>
        </w:trPr>
        <w:tc>
          <w:tcPr>
            <w:tcW w:w="1101" w:type="dxa"/>
            <w:vMerge/>
            <w:tcBorders>
              <w:right w:val="single" w:sz="4" w:space="0" w:color="000000"/>
            </w:tcBorders>
            <w:shd w:val="clear" w:color="auto" w:fill="auto"/>
            <w:vAlign w:val="center"/>
          </w:tcPr>
          <w:p w14:paraId="21A63481" w14:textId="77777777" w:rsidR="00212C1D" w:rsidRPr="00E92143" w:rsidRDefault="00212C1D" w:rsidP="00CF22BB">
            <w:pPr>
              <w:ind w:firstLine="0"/>
              <w:jc w:val="center"/>
              <w:rPr>
                <w:sz w:val="16"/>
                <w:szCs w:val="16"/>
              </w:rPr>
            </w:pPr>
          </w:p>
        </w:tc>
        <w:tc>
          <w:tcPr>
            <w:tcW w:w="283" w:type="dxa"/>
            <w:tcBorders>
              <w:top w:val="single" w:sz="4" w:space="0" w:color="000000"/>
              <w:left w:val="single" w:sz="4" w:space="0" w:color="000000"/>
              <w:bottom w:val="single" w:sz="4" w:space="0" w:color="000000"/>
              <w:right w:val="nil"/>
            </w:tcBorders>
            <w:shd w:val="clear" w:color="auto" w:fill="auto"/>
            <w:vAlign w:val="center"/>
          </w:tcPr>
          <w:p w14:paraId="0038ED64" w14:textId="77777777" w:rsidR="00212C1D" w:rsidRDefault="00212C1D" w:rsidP="00CF22BB">
            <w:pPr>
              <w:ind w:firstLine="0"/>
              <w:rPr>
                <w:sz w:val="16"/>
                <w:szCs w:val="16"/>
              </w:rPr>
            </w:pPr>
            <w:r>
              <w:rPr>
                <w:sz w:val="16"/>
                <w:szCs w:val="16"/>
              </w:rPr>
              <w:t>(</w:t>
            </w:r>
          </w:p>
        </w:tc>
        <w:tc>
          <w:tcPr>
            <w:tcW w:w="284" w:type="dxa"/>
            <w:gridSpan w:val="2"/>
            <w:tcBorders>
              <w:top w:val="single" w:sz="4" w:space="0" w:color="000000"/>
              <w:left w:val="nil"/>
              <w:bottom w:val="single" w:sz="4" w:space="0" w:color="000000"/>
              <w:right w:val="nil"/>
            </w:tcBorders>
            <w:shd w:val="clear" w:color="auto" w:fill="auto"/>
            <w:vAlign w:val="center"/>
          </w:tcPr>
          <w:p w14:paraId="22F7D578" w14:textId="58EA21F8" w:rsidR="00212C1D" w:rsidRPr="00E04A5E" w:rsidRDefault="00E04A5E" w:rsidP="00CF22BB">
            <w:pPr>
              <w:ind w:firstLine="0"/>
              <w:rPr>
                <w:b/>
                <w:sz w:val="16"/>
                <w:szCs w:val="16"/>
              </w:rPr>
            </w:pPr>
            <w:r w:rsidRPr="00E04A5E">
              <w:rPr>
                <w:b/>
                <w:sz w:val="16"/>
                <w:szCs w:val="16"/>
              </w:rPr>
              <w:t>x</w:t>
            </w:r>
          </w:p>
        </w:tc>
        <w:tc>
          <w:tcPr>
            <w:tcW w:w="283" w:type="dxa"/>
            <w:tcBorders>
              <w:top w:val="single" w:sz="4" w:space="0" w:color="000000"/>
              <w:left w:val="nil"/>
              <w:bottom w:val="single" w:sz="4" w:space="0" w:color="000000"/>
              <w:right w:val="single" w:sz="4" w:space="0" w:color="000000"/>
            </w:tcBorders>
            <w:shd w:val="clear" w:color="auto" w:fill="auto"/>
            <w:vAlign w:val="center"/>
          </w:tcPr>
          <w:p w14:paraId="18C522A8" w14:textId="77777777" w:rsidR="00212C1D" w:rsidRDefault="00212C1D" w:rsidP="00CF22BB">
            <w:pPr>
              <w:ind w:firstLine="0"/>
              <w:rPr>
                <w:sz w:val="16"/>
                <w:szCs w:val="16"/>
              </w:rPr>
            </w:pPr>
            <w:r>
              <w:rPr>
                <w:sz w:val="16"/>
                <w:szCs w:val="16"/>
              </w:rPr>
              <w:t>)</w:t>
            </w:r>
          </w:p>
        </w:tc>
        <w:tc>
          <w:tcPr>
            <w:tcW w:w="1730" w:type="dxa"/>
            <w:gridSpan w:val="2"/>
            <w:tcBorders>
              <w:left w:val="single" w:sz="4" w:space="0" w:color="000000"/>
            </w:tcBorders>
            <w:shd w:val="clear" w:color="auto" w:fill="auto"/>
            <w:vAlign w:val="center"/>
          </w:tcPr>
          <w:p w14:paraId="5DCF4286" w14:textId="77777777" w:rsidR="00212C1D" w:rsidRPr="00E92143" w:rsidRDefault="00212C1D" w:rsidP="00CF22BB">
            <w:pPr>
              <w:ind w:firstLine="0"/>
              <w:rPr>
                <w:sz w:val="16"/>
                <w:szCs w:val="16"/>
              </w:rPr>
            </w:pPr>
            <w:r>
              <w:rPr>
                <w:sz w:val="16"/>
                <w:szCs w:val="16"/>
              </w:rPr>
              <w:t>Outros (especificar):</w:t>
            </w:r>
          </w:p>
        </w:tc>
        <w:tc>
          <w:tcPr>
            <w:tcW w:w="6634" w:type="dxa"/>
            <w:shd w:val="clear" w:color="auto" w:fill="auto"/>
            <w:vAlign w:val="center"/>
          </w:tcPr>
          <w:p w14:paraId="7337F10F" w14:textId="40824209" w:rsidR="00212C1D" w:rsidRPr="00E92143" w:rsidRDefault="00180967" w:rsidP="00CF22BB">
            <w:pPr>
              <w:ind w:firstLine="0"/>
              <w:rPr>
                <w:sz w:val="16"/>
                <w:szCs w:val="16"/>
              </w:rPr>
            </w:pPr>
            <w:r>
              <w:rPr>
                <w:sz w:val="16"/>
                <w:szCs w:val="16"/>
              </w:rPr>
              <w:t>Linha 11 de Novembro</w:t>
            </w:r>
            <w:r w:rsidR="00256CF5">
              <w:rPr>
                <w:sz w:val="16"/>
                <w:szCs w:val="16"/>
              </w:rPr>
              <w:t xml:space="preserve">, próximo a </w:t>
            </w:r>
            <w:r w:rsidR="00B66FBF">
              <w:rPr>
                <w:sz w:val="16"/>
                <w:szCs w:val="16"/>
              </w:rPr>
              <w:t>“</w:t>
            </w:r>
            <w:r w:rsidR="00256CF5">
              <w:rPr>
                <w:sz w:val="16"/>
                <w:szCs w:val="16"/>
              </w:rPr>
              <w:t>subida da Berlim</w:t>
            </w:r>
            <w:r w:rsidR="00B66FBF">
              <w:rPr>
                <w:sz w:val="16"/>
                <w:szCs w:val="16"/>
              </w:rPr>
              <w:t>”</w:t>
            </w:r>
            <w:r w:rsidR="00256CF5">
              <w:rPr>
                <w:sz w:val="16"/>
                <w:szCs w:val="16"/>
              </w:rPr>
              <w:t>, denominada</w:t>
            </w:r>
            <w:r w:rsidR="00B66FBF">
              <w:rPr>
                <w:sz w:val="16"/>
                <w:szCs w:val="16"/>
              </w:rPr>
              <w:t xml:space="preserve"> RSC - 453. </w:t>
            </w:r>
          </w:p>
        </w:tc>
      </w:tr>
    </w:tbl>
    <w:p w14:paraId="3C188F9C" w14:textId="6E468E58" w:rsidR="00212C1D" w:rsidRDefault="00212C1D" w:rsidP="00212C1D"/>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212C1D" w:rsidRPr="00E92143" w14:paraId="37100F2B" w14:textId="77777777" w:rsidTr="00CF22BB">
        <w:tc>
          <w:tcPr>
            <w:tcW w:w="10314" w:type="dxa"/>
            <w:shd w:val="clear" w:color="auto" w:fill="auto"/>
            <w:vAlign w:val="center"/>
          </w:tcPr>
          <w:p w14:paraId="3FD7060E" w14:textId="77777777" w:rsidR="00212C1D" w:rsidRPr="00471B6A" w:rsidRDefault="00212C1D" w:rsidP="00CF22BB">
            <w:pPr>
              <w:ind w:firstLine="0"/>
              <w:jc w:val="center"/>
              <w:rPr>
                <w:b/>
                <w:bCs/>
                <w:szCs w:val="18"/>
              </w:rPr>
            </w:pPr>
            <w:r w:rsidRPr="00471B6A">
              <w:rPr>
                <w:b/>
                <w:bCs/>
                <w:szCs w:val="18"/>
              </w:rPr>
              <w:t>R</w:t>
            </w:r>
            <w:r>
              <w:rPr>
                <w:b/>
                <w:bCs/>
                <w:szCs w:val="18"/>
              </w:rPr>
              <w:t>egras para Recebimento Provisório e/ou Definitivo</w:t>
            </w:r>
          </w:p>
        </w:tc>
      </w:tr>
      <w:tr w:rsidR="00212C1D" w:rsidRPr="00E92143" w14:paraId="147057DF" w14:textId="77777777" w:rsidTr="00CF22BB">
        <w:tc>
          <w:tcPr>
            <w:tcW w:w="10314" w:type="dxa"/>
            <w:shd w:val="clear" w:color="auto" w:fill="auto"/>
            <w:vAlign w:val="center"/>
          </w:tcPr>
          <w:p w14:paraId="7E22B46B" w14:textId="77777777" w:rsidR="00212C1D" w:rsidRPr="00E92143" w:rsidRDefault="00212C1D" w:rsidP="00CF22BB">
            <w:pPr>
              <w:ind w:firstLine="0"/>
              <w:rPr>
                <w:sz w:val="16"/>
                <w:szCs w:val="16"/>
              </w:rPr>
            </w:pPr>
            <w:r>
              <w:rPr>
                <w:sz w:val="16"/>
                <w:szCs w:val="16"/>
              </w:rPr>
              <w:t xml:space="preserve">Quando do recebimento provisório e/ou definitivo, o(s) </w:t>
            </w:r>
            <w:proofErr w:type="spellStart"/>
            <w:r>
              <w:rPr>
                <w:sz w:val="16"/>
                <w:szCs w:val="16"/>
              </w:rPr>
              <w:t>fisca</w:t>
            </w:r>
            <w:proofErr w:type="spellEnd"/>
            <w:r>
              <w:rPr>
                <w:sz w:val="16"/>
                <w:szCs w:val="16"/>
              </w:rPr>
              <w:t>(</w:t>
            </w:r>
            <w:proofErr w:type="spellStart"/>
            <w:r>
              <w:rPr>
                <w:sz w:val="16"/>
                <w:szCs w:val="16"/>
              </w:rPr>
              <w:t>is</w:t>
            </w:r>
            <w:proofErr w:type="spellEnd"/>
            <w:r>
              <w:rPr>
                <w:sz w:val="16"/>
                <w:szCs w:val="16"/>
              </w:rPr>
              <w:t xml:space="preserve">) do contrato deverão verificar se a </w:t>
            </w:r>
            <w:r w:rsidRPr="003F7A8F">
              <w:rPr>
                <w:b/>
                <w:bCs/>
                <w:sz w:val="16"/>
                <w:szCs w:val="16"/>
              </w:rPr>
              <w:t>quantidade</w:t>
            </w:r>
            <w:r>
              <w:rPr>
                <w:sz w:val="16"/>
                <w:szCs w:val="16"/>
              </w:rPr>
              <w:t xml:space="preserve">, </w:t>
            </w:r>
            <w:r w:rsidRPr="003F7A8F">
              <w:rPr>
                <w:b/>
                <w:bCs/>
                <w:sz w:val="16"/>
                <w:szCs w:val="16"/>
              </w:rPr>
              <w:t>qualidade</w:t>
            </w:r>
            <w:r>
              <w:rPr>
                <w:sz w:val="16"/>
                <w:szCs w:val="16"/>
              </w:rPr>
              <w:t xml:space="preserve"> e </w:t>
            </w:r>
            <w:r w:rsidRPr="003F7A8F">
              <w:rPr>
                <w:b/>
                <w:bCs/>
                <w:sz w:val="16"/>
                <w:szCs w:val="16"/>
              </w:rPr>
              <w:t>pontualidade</w:t>
            </w:r>
            <w:r>
              <w:rPr>
                <w:sz w:val="16"/>
                <w:szCs w:val="16"/>
              </w:rPr>
              <w:t xml:space="preserve"> da entrega estão em consonância com a</w:t>
            </w:r>
            <w:r w:rsidRPr="006E79F8">
              <w:rPr>
                <w:sz w:val="16"/>
                <w:szCs w:val="16"/>
              </w:rPr>
              <w:t xml:space="preserve"> autorização de compra </w:t>
            </w:r>
            <w:r>
              <w:rPr>
                <w:sz w:val="16"/>
                <w:szCs w:val="16"/>
              </w:rPr>
              <w:t>e/</w:t>
            </w:r>
            <w:r w:rsidRPr="006E79F8">
              <w:rPr>
                <w:sz w:val="16"/>
                <w:szCs w:val="16"/>
              </w:rPr>
              <w:t>ou ordem de execução de serviço</w:t>
            </w:r>
            <w:r>
              <w:rPr>
                <w:sz w:val="16"/>
                <w:szCs w:val="16"/>
              </w:rPr>
              <w:t xml:space="preserve">, </w:t>
            </w:r>
            <w:r w:rsidRPr="006E79F8">
              <w:rPr>
                <w:sz w:val="16"/>
                <w:szCs w:val="16"/>
              </w:rPr>
              <w:t xml:space="preserve">nota de empenho de despesa, </w:t>
            </w:r>
            <w:r>
              <w:rPr>
                <w:sz w:val="16"/>
                <w:szCs w:val="16"/>
              </w:rPr>
              <w:t xml:space="preserve">ou emissão de outro </w:t>
            </w:r>
            <w:r w:rsidRPr="006E79F8">
              <w:rPr>
                <w:sz w:val="16"/>
                <w:szCs w:val="16"/>
              </w:rPr>
              <w:t>instrumento hábil</w:t>
            </w:r>
            <w:r>
              <w:rPr>
                <w:sz w:val="16"/>
                <w:szCs w:val="16"/>
              </w:rPr>
              <w:t xml:space="preserve"> equivalente.</w:t>
            </w:r>
          </w:p>
        </w:tc>
      </w:tr>
    </w:tbl>
    <w:p w14:paraId="23CFAF78" w14:textId="5277FF2E" w:rsidR="00212C1D" w:rsidRDefault="00212C1D" w:rsidP="00212C1D"/>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4677"/>
        <w:gridCol w:w="3969"/>
      </w:tblGrid>
      <w:tr w:rsidR="00212C1D" w:rsidRPr="00E92143" w14:paraId="77410DD9" w14:textId="77777777" w:rsidTr="00CF22BB">
        <w:tc>
          <w:tcPr>
            <w:tcW w:w="10314" w:type="dxa"/>
            <w:gridSpan w:val="3"/>
            <w:shd w:val="clear" w:color="auto" w:fill="auto"/>
            <w:vAlign w:val="center"/>
          </w:tcPr>
          <w:p w14:paraId="78FC0462" w14:textId="77777777" w:rsidR="00212C1D" w:rsidRPr="00471B6A" w:rsidRDefault="00212C1D" w:rsidP="00CF22BB">
            <w:pPr>
              <w:ind w:firstLine="0"/>
              <w:jc w:val="center"/>
              <w:rPr>
                <w:b/>
                <w:bCs/>
                <w:szCs w:val="18"/>
              </w:rPr>
            </w:pPr>
            <w:r w:rsidRPr="00471B6A">
              <w:rPr>
                <w:b/>
                <w:bCs/>
                <w:szCs w:val="18"/>
              </w:rPr>
              <w:t>G</w:t>
            </w:r>
            <w:r>
              <w:rPr>
                <w:b/>
                <w:bCs/>
                <w:szCs w:val="18"/>
              </w:rPr>
              <w:t>arantia, Manutenção e Assistência Técnica</w:t>
            </w:r>
          </w:p>
        </w:tc>
      </w:tr>
      <w:tr w:rsidR="00212C1D" w:rsidRPr="00E92143" w14:paraId="4172F70F" w14:textId="77777777" w:rsidTr="00B66FBF">
        <w:trPr>
          <w:trHeight w:val="252"/>
        </w:trPr>
        <w:tc>
          <w:tcPr>
            <w:tcW w:w="1668" w:type="dxa"/>
            <w:shd w:val="clear" w:color="auto" w:fill="auto"/>
            <w:vAlign w:val="center"/>
          </w:tcPr>
          <w:p w14:paraId="15BD2D8E" w14:textId="19108541" w:rsidR="00212C1D" w:rsidRPr="00E92143" w:rsidRDefault="00212C1D" w:rsidP="00CF22BB">
            <w:pPr>
              <w:ind w:firstLine="0"/>
              <w:rPr>
                <w:sz w:val="16"/>
                <w:szCs w:val="16"/>
              </w:rPr>
            </w:pPr>
            <w:proofErr w:type="gramStart"/>
            <w:r w:rsidRPr="00E92143">
              <w:rPr>
                <w:sz w:val="16"/>
                <w:szCs w:val="16"/>
              </w:rPr>
              <w:t>(</w:t>
            </w:r>
            <w:r w:rsidR="00B66FBF">
              <w:rPr>
                <w:sz w:val="16"/>
                <w:szCs w:val="16"/>
              </w:rPr>
              <w:t xml:space="preserve"> </w:t>
            </w:r>
            <w:r w:rsidRPr="00E92143">
              <w:rPr>
                <w:sz w:val="16"/>
                <w:szCs w:val="16"/>
              </w:rPr>
              <w:t xml:space="preserve"> )</w:t>
            </w:r>
            <w:proofErr w:type="gramEnd"/>
            <w:r w:rsidRPr="00E92143">
              <w:rPr>
                <w:sz w:val="16"/>
                <w:szCs w:val="16"/>
              </w:rPr>
              <w:t xml:space="preserve"> </w:t>
            </w:r>
            <w:r>
              <w:rPr>
                <w:sz w:val="16"/>
                <w:szCs w:val="16"/>
              </w:rPr>
              <w:t>Não se aplica</w:t>
            </w:r>
          </w:p>
        </w:tc>
        <w:tc>
          <w:tcPr>
            <w:tcW w:w="4677" w:type="dxa"/>
            <w:shd w:val="clear" w:color="auto" w:fill="D9D9D9" w:themeFill="background1" w:themeFillShade="D9"/>
            <w:vAlign w:val="center"/>
          </w:tcPr>
          <w:p w14:paraId="15894D79" w14:textId="0D34B793" w:rsidR="00212C1D" w:rsidRPr="00B66FBF" w:rsidRDefault="00212C1D" w:rsidP="00CF22BB">
            <w:pPr>
              <w:ind w:firstLine="0"/>
              <w:rPr>
                <w:b/>
                <w:bCs/>
                <w:sz w:val="16"/>
                <w:szCs w:val="16"/>
              </w:rPr>
            </w:pPr>
            <w:r w:rsidRPr="00B66FBF">
              <w:rPr>
                <w:b/>
                <w:bCs/>
                <w:sz w:val="16"/>
                <w:szCs w:val="16"/>
              </w:rPr>
              <w:t>(</w:t>
            </w:r>
            <w:r w:rsidR="00B66FBF" w:rsidRPr="00B66FBF">
              <w:rPr>
                <w:b/>
                <w:bCs/>
                <w:sz w:val="16"/>
                <w:szCs w:val="16"/>
              </w:rPr>
              <w:t>x</w:t>
            </w:r>
            <w:r w:rsidRPr="00B66FBF">
              <w:rPr>
                <w:b/>
                <w:bCs/>
                <w:sz w:val="16"/>
                <w:szCs w:val="16"/>
              </w:rPr>
              <w:t>) 90 dias, cfe. art. 26 da Lei 8.078/1990 (CDC)</w:t>
            </w:r>
          </w:p>
        </w:tc>
        <w:tc>
          <w:tcPr>
            <w:tcW w:w="3969" w:type="dxa"/>
            <w:shd w:val="clear" w:color="auto" w:fill="auto"/>
            <w:vAlign w:val="center"/>
          </w:tcPr>
          <w:p w14:paraId="4F6DC6DD" w14:textId="77777777" w:rsidR="00212C1D" w:rsidRPr="00E92143" w:rsidRDefault="00212C1D"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Outro (especificar abaixo):</w:t>
            </w:r>
          </w:p>
        </w:tc>
      </w:tr>
      <w:tr w:rsidR="00212C1D" w:rsidRPr="00E92143" w14:paraId="046821AD" w14:textId="77777777" w:rsidTr="00CF22BB">
        <w:trPr>
          <w:trHeight w:val="252"/>
        </w:trPr>
        <w:tc>
          <w:tcPr>
            <w:tcW w:w="10314" w:type="dxa"/>
            <w:gridSpan w:val="3"/>
            <w:shd w:val="clear" w:color="auto" w:fill="auto"/>
            <w:vAlign w:val="center"/>
          </w:tcPr>
          <w:p w14:paraId="4053D092" w14:textId="146927CF" w:rsidR="001F21F3" w:rsidRPr="0014678D" w:rsidRDefault="001F21F3" w:rsidP="001F21F3">
            <w:pPr>
              <w:ind w:firstLine="0"/>
              <w:jc w:val="left"/>
              <w:rPr>
                <w:b/>
                <w:bCs/>
                <w:sz w:val="16"/>
                <w:szCs w:val="16"/>
                <w:u w:val="single"/>
              </w:rPr>
            </w:pPr>
            <w:r w:rsidRPr="0014678D">
              <w:rPr>
                <w:b/>
                <w:bCs/>
                <w:sz w:val="16"/>
                <w:szCs w:val="16"/>
                <w:u w:val="single"/>
              </w:rPr>
              <w:t>Obs.:</w:t>
            </w:r>
          </w:p>
          <w:p w14:paraId="38FA574A" w14:textId="77777777" w:rsidR="00212C1D" w:rsidRDefault="00212C1D" w:rsidP="00CF22BB">
            <w:pPr>
              <w:ind w:firstLine="0"/>
              <w:rPr>
                <w:sz w:val="16"/>
                <w:szCs w:val="16"/>
              </w:rPr>
            </w:pPr>
            <w:r>
              <w:rPr>
                <w:sz w:val="16"/>
                <w:szCs w:val="16"/>
              </w:rPr>
              <w:t xml:space="preserve">a) O prazo de garantia é contado </w:t>
            </w:r>
            <w:r w:rsidRPr="001E4872">
              <w:rPr>
                <w:sz w:val="16"/>
                <w:szCs w:val="16"/>
              </w:rPr>
              <w:t>a partir do recebimento provisório</w:t>
            </w:r>
            <w:r>
              <w:rPr>
                <w:sz w:val="16"/>
                <w:szCs w:val="16"/>
              </w:rPr>
              <w:t xml:space="preserve">, no caso de </w:t>
            </w:r>
            <w:r w:rsidRPr="001E4872">
              <w:rPr>
                <w:sz w:val="16"/>
                <w:szCs w:val="16"/>
              </w:rPr>
              <w:t>defeitos e/ou vício</w:t>
            </w:r>
            <w:r>
              <w:rPr>
                <w:sz w:val="16"/>
                <w:szCs w:val="16"/>
              </w:rPr>
              <w:t>(s)</w:t>
            </w:r>
            <w:r w:rsidRPr="001E4872">
              <w:rPr>
                <w:sz w:val="16"/>
                <w:szCs w:val="16"/>
              </w:rPr>
              <w:t xml:space="preserve"> d</w:t>
            </w:r>
            <w:r>
              <w:rPr>
                <w:sz w:val="16"/>
                <w:szCs w:val="16"/>
              </w:rPr>
              <w:t>e</w:t>
            </w:r>
            <w:r w:rsidRPr="001E4872">
              <w:rPr>
                <w:sz w:val="16"/>
                <w:szCs w:val="16"/>
              </w:rPr>
              <w:t xml:space="preserve"> produto</w:t>
            </w:r>
            <w:r>
              <w:rPr>
                <w:sz w:val="16"/>
                <w:szCs w:val="16"/>
              </w:rPr>
              <w:t>(s)</w:t>
            </w:r>
            <w:r w:rsidRPr="001E4872">
              <w:rPr>
                <w:sz w:val="16"/>
                <w:szCs w:val="16"/>
              </w:rPr>
              <w:t xml:space="preserve"> </w:t>
            </w:r>
            <w:r>
              <w:rPr>
                <w:sz w:val="16"/>
                <w:szCs w:val="16"/>
              </w:rPr>
              <w:t>e/</w:t>
            </w:r>
            <w:r w:rsidRPr="001E4872">
              <w:rPr>
                <w:sz w:val="16"/>
                <w:szCs w:val="16"/>
              </w:rPr>
              <w:t>ou serviço</w:t>
            </w:r>
            <w:r>
              <w:rPr>
                <w:sz w:val="16"/>
                <w:szCs w:val="16"/>
              </w:rPr>
              <w:t>(s).</w:t>
            </w:r>
          </w:p>
          <w:p w14:paraId="76F3881F" w14:textId="77777777" w:rsidR="00212C1D" w:rsidRDefault="00212C1D" w:rsidP="00CF22BB">
            <w:pPr>
              <w:ind w:firstLine="0"/>
              <w:rPr>
                <w:sz w:val="16"/>
                <w:szCs w:val="16"/>
              </w:rPr>
            </w:pPr>
            <w:r>
              <w:rPr>
                <w:sz w:val="16"/>
                <w:szCs w:val="16"/>
              </w:rPr>
              <w:t xml:space="preserve">b) </w:t>
            </w:r>
            <w:r w:rsidRPr="006B6F41">
              <w:rPr>
                <w:sz w:val="16"/>
                <w:szCs w:val="16"/>
              </w:rPr>
              <w:t xml:space="preserve">Se, durante o prazo de garantia, os produtos </w:t>
            </w:r>
            <w:r>
              <w:rPr>
                <w:sz w:val="16"/>
                <w:szCs w:val="16"/>
              </w:rPr>
              <w:t>e/</w:t>
            </w:r>
            <w:r w:rsidRPr="006B6F41">
              <w:rPr>
                <w:sz w:val="16"/>
                <w:szCs w:val="16"/>
              </w:rPr>
              <w:t xml:space="preserve">ou serviços, apresentarem defeitos e/ou vícios, </w:t>
            </w:r>
            <w:r>
              <w:rPr>
                <w:sz w:val="16"/>
                <w:szCs w:val="16"/>
              </w:rPr>
              <w:t>o fornecedor</w:t>
            </w:r>
            <w:r w:rsidRPr="006B6F41">
              <w:rPr>
                <w:sz w:val="16"/>
                <w:szCs w:val="16"/>
              </w:rPr>
              <w:t xml:space="preserve"> deverá substitui-los ou refazê-los no prazo de até </w:t>
            </w:r>
            <w:r w:rsidRPr="001E4872">
              <w:rPr>
                <w:b/>
                <w:bCs/>
                <w:sz w:val="16"/>
                <w:szCs w:val="16"/>
                <w:highlight w:val="yellow"/>
              </w:rPr>
              <w:t>XX dias</w:t>
            </w:r>
            <w:r w:rsidRPr="006B6F41">
              <w:rPr>
                <w:sz w:val="16"/>
                <w:szCs w:val="16"/>
              </w:rPr>
              <w:t>, a partir da</w:t>
            </w:r>
            <w:r>
              <w:rPr>
                <w:sz w:val="16"/>
                <w:szCs w:val="16"/>
              </w:rPr>
              <w:t xml:space="preserve"> </w:t>
            </w:r>
            <w:r w:rsidRPr="006B6F41">
              <w:rPr>
                <w:sz w:val="16"/>
                <w:szCs w:val="16"/>
              </w:rPr>
              <w:t>comunicação por escrito</w:t>
            </w:r>
            <w:r>
              <w:rPr>
                <w:sz w:val="16"/>
                <w:szCs w:val="16"/>
              </w:rPr>
              <w:t>.</w:t>
            </w:r>
          </w:p>
          <w:p w14:paraId="77BA1015" w14:textId="77777777" w:rsidR="00212C1D" w:rsidRDefault="00212C1D" w:rsidP="00CF22BB">
            <w:pPr>
              <w:ind w:firstLine="0"/>
              <w:rPr>
                <w:sz w:val="16"/>
                <w:szCs w:val="16"/>
              </w:rPr>
            </w:pPr>
            <w:r>
              <w:rPr>
                <w:sz w:val="16"/>
                <w:szCs w:val="16"/>
              </w:rPr>
              <w:t xml:space="preserve">c) </w:t>
            </w:r>
            <w:r w:rsidRPr="001E4872">
              <w:rPr>
                <w:sz w:val="16"/>
                <w:szCs w:val="16"/>
              </w:rPr>
              <w:t>Tratando-se de vício oculto, o prazo decadencial inicia-se no momento em que ficar evidenciado o víci</w:t>
            </w:r>
            <w:r>
              <w:rPr>
                <w:sz w:val="16"/>
                <w:szCs w:val="16"/>
              </w:rPr>
              <w:t>o.</w:t>
            </w:r>
          </w:p>
          <w:p w14:paraId="2549344D" w14:textId="38265BDB" w:rsidR="00212C1D" w:rsidRPr="00E92143" w:rsidRDefault="00212C1D" w:rsidP="00CF22BB">
            <w:pPr>
              <w:ind w:firstLine="0"/>
              <w:rPr>
                <w:sz w:val="16"/>
                <w:szCs w:val="16"/>
              </w:rPr>
            </w:pPr>
            <w:r>
              <w:rPr>
                <w:sz w:val="16"/>
                <w:szCs w:val="16"/>
              </w:rPr>
              <w:t xml:space="preserve">d) Quando a manutenção e/ou assistência técnica não puder ser realizada nas dependências do Município, </w:t>
            </w:r>
            <w:r w:rsidRPr="00020535">
              <w:rPr>
                <w:b/>
                <w:bCs/>
                <w:sz w:val="16"/>
                <w:szCs w:val="16"/>
              </w:rPr>
              <w:t xml:space="preserve">os custos de transporte (envio e retorno) serão </w:t>
            </w:r>
            <w:r>
              <w:rPr>
                <w:b/>
                <w:bCs/>
                <w:sz w:val="16"/>
                <w:szCs w:val="16"/>
              </w:rPr>
              <w:t xml:space="preserve">de </w:t>
            </w:r>
            <w:r w:rsidRPr="00020535">
              <w:rPr>
                <w:b/>
                <w:bCs/>
                <w:sz w:val="16"/>
                <w:szCs w:val="16"/>
              </w:rPr>
              <w:t>responsabilidade do fornecedor</w:t>
            </w:r>
            <w:r>
              <w:rPr>
                <w:sz w:val="16"/>
                <w:szCs w:val="16"/>
              </w:rPr>
              <w:t>.</w:t>
            </w:r>
          </w:p>
        </w:tc>
      </w:tr>
    </w:tbl>
    <w:p w14:paraId="2642C73B" w14:textId="40F43675" w:rsidR="00B970FE" w:rsidRPr="00B970FE" w:rsidRDefault="00212C1D" w:rsidP="00EC1F26">
      <w:pPr>
        <w:pStyle w:val="Ttulo1"/>
      </w:pPr>
      <w:r>
        <w:t>Prazo Contratual Previsto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2523"/>
        <w:gridCol w:w="3827"/>
        <w:gridCol w:w="2126"/>
      </w:tblGrid>
      <w:tr w:rsidR="00212C1D" w:rsidRPr="00E92143" w14:paraId="2213B192" w14:textId="77777777" w:rsidTr="00B66FBF">
        <w:trPr>
          <w:trHeight w:val="135"/>
        </w:trPr>
        <w:tc>
          <w:tcPr>
            <w:tcW w:w="1838" w:type="dxa"/>
            <w:shd w:val="clear" w:color="auto" w:fill="D9D9D9" w:themeFill="background1" w:themeFillShade="D9"/>
            <w:vAlign w:val="center"/>
          </w:tcPr>
          <w:p w14:paraId="5D79776C" w14:textId="5A809CB3" w:rsidR="00212C1D" w:rsidRPr="00B66FBF" w:rsidRDefault="00212C1D" w:rsidP="00CF22BB">
            <w:pPr>
              <w:ind w:firstLine="0"/>
              <w:jc w:val="left"/>
              <w:rPr>
                <w:b/>
                <w:bCs/>
                <w:sz w:val="16"/>
                <w:szCs w:val="16"/>
              </w:rPr>
            </w:pPr>
            <w:r w:rsidRPr="00B66FBF">
              <w:rPr>
                <w:b/>
                <w:bCs/>
                <w:sz w:val="16"/>
                <w:szCs w:val="16"/>
              </w:rPr>
              <w:t>(</w:t>
            </w:r>
            <w:r w:rsidR="00B66FBF" w:rsidRPr="00B66FBF">
              <w:rPr>
                <w:b/>
                <w:bCs/>
                <w:sz w:val="16"/>
                <w:szCs w:val="16"/>
              </w:rPr>
              <w:t>x</w:t>
            </w:r>
            <w:r w:rsidRPr="00B66FBF">
              <w:rPr>
                <w:b/>
                <w:bCs/>
                <w:sz w:val="16"/>
                <w:szCs w:val="16"/>
              </w:rPr>
              <w:t>) Não se aplica.</w:t>
            </w:r>
          </w:p>
        </w:tc>
        <w:tc>
          <w:tcPr>
            <w:tcW w:w="8476" w:type="dxa"/>
            <w:gridSpan w:val="3"/>
            <w:shd w:val="clear" w:color="auto" w:fill="auto"/>
            <w:vAlign w:val="center"/>
          </w:tcPr>
          <w:p w14:paraId="17E75E27" w14:textId="77777777" w:rsidR="00212C1D" w:rsidRPr="00E92143" w:rsidRDefault="00212C1D" w:rsidP="00CF22BB">
            <w:pPr>
              <w:ind w:firstLine="0"/>
              <w:jc w:val="left"/>
              <w:rPr>
                <w:sz w:val="16"/>
                <w:szCs w:val="16"/>
              </w:rPr>
            </w:pPr>
            <w:proofErr w:type="gramStart"/>
            <w:r w:rsidRPr="00E92143">
              <w:rPr>
                <w:sz w:val="16"/>
                <w:szCs w:val="16"/>
              </w:rPr>
              <w:t>(  )</w:t>
            </w:r>
            <w:proofErr w:type="gramEnd"/>
            <w:r w:rsidRPr="00E92143">
              <w:rPr>
                <w:sz w:val="16"/>
                <w:szCs w:val="16"/>
              </w:rPr>
              <w:t xml:space="preserve"> </w:t>
            </w:r>
            <w:r>
              <w:rPr>
                <w:sz w:val="16"/>
                <w:szCs w:val="16"/>
              </w:rPr>
              <w:t xml:space="preserve">Até 2 anos, por se tratar de SRP, </w:t>
            </w:r>
            <w:r w:rsidRPr="00AF52F7">
              <w:rPr>
                <w:sz w:val="16"/>
                <w:szCs w:val="16"/>
              </w:rPr>
              <w:t>comprovado o preço vantajoso</w:t>
            </w:r>
            <w:r>
              <w:rPr>
                <w:sz w:val="16"/>
                <w:szCs w:val="16"/>
              </w:rPr>
              <w:t>,</w:t>
            </w:r>
            <w:r w:rsidRPr="00AF52F7">
              <w:rPr>
                <w:sz w:val="16"/>
                <w:szCs w:val="16"/>
              </w:rPr>
              <w:t xml:space="preserve"> </w:t>
            </w:r>
            <w:r>
              <w:rPr>
                <w:sz w:val="16"/>
                <w:szCs w:val="16"/>
              </w:rPr>
              <w:t>cfe. art. 84 da Lei 14.133/21</w:t>
            </w:r>
          </w:p>
        </w:tc>
      </w:tr>
      <w:tr w:rsidR="00212C1D" w:rsidRPr="00E92143" w14:paraId="070B4BA0" w14:textId="77777777" w:rsidTr="00CF22BB">
        <w:trPr>
          <w:trHeight w:val="245"/>
        </w:trPr>
        <w:tc>
          <w:tcPr>
            <w:tcW w:w="8188" w:type="dxa"/>
            <w:gridSpan w:val="3"/>
            <w:vMerge w:val="restart"/>
            <w:shd w:val="clear" w:color="auto" w:fill="auto"/>
            <w:vAlign w:val="center"/>
          </w:tcPr>
          <w:p w14:paraId="688FF8BE" w14:textId="77777777" w:rsidR="00212C1D" w:rsidRPr="00E92143" w:rsidRDefault="00212C1D" w:rsidP="00CF22BB">
            <w:pPr>
              <w:ind w:firstLine="0"/>
              <w:jc w:val="left"/>
              <w:rPr>
                <w:sz w:val="16"/>
                <w:szCs w:val="16"/>
              </w:rPr>
            </w:pPr>
            <w:proofErr w:type="gramStart"/>
            <w:r w:rsidRPr="00E92143">
              <w:rPr>
                <w:sz w:val="16"/>
                <w:szCs w:val="16"/>
              </w:rPr>
              <w:t>(  )</w:t>
            </w:r>
            <w:proofErr w:type="gramEnd"/>
            <w:r w:rsidRPr="00E92143">
              <w:rPr>
                <w:sz w:val="16"/>
                <w:szCs w:val="16"/>
              </w:rPr>
              <w:t xml:space="preserve"> </w:t>
            </w:r>
            <w:r>
              <w:rPr>
                <w:sz w:val="16"/>
                <w:szCs w:val="16"/>
              </w:rPr>
              <w:t xml:space="preserve">Até a </w:t>
            </w:r>
            <w:r w:rsidRPr="000533E6">
              <w:rPr>
                <w:sz w:val="16"/>
                <w:szCs w:val="16"/>
              </w:rPr>
              <w:t xml:space="preserve">conclusão de escopo predefinido, automaticamente prorrogado </w:t>
            </w:r>
            <w:r>
              <w:rPr>
                <w:sz w:val="16"/>
                <w:szCs w:val="16"/>
              </w:rPr>
              <w:t>quando o</w:t>
            </w:r>
            <w:r w:rsidRPr="000533E6">
              <w:rPr>
                <w:sz w:val="16"/>
                <w:szCs w:val="16"/>
              </w:rPr>
              <w:t xml:space="preserve"> objeto não for concluído</w:t>
            </w:r>
            <w:r>
              <w:rPr>
                <w:sz w:val="16"/>
                <w:szCs w:val="16"/>
              </w:rPr>
              <w:t xml:space="preserve"> no período firmado no contrato, cfe. art. 111 da Lei 14.133/21 (</w:t>
            </w:r>
            <w:r w:rsidRPr="005505F8">
              <w:rPr>
                <w:sz w:val="16"/>
                <w:szCs w:val="16"/>
              </w:rPr>
              <w:t>identificar período de vigência previsto ao lado</w:t>
            </w:r>
            <w:r>
              <w:rPr>
                <w:sz w:val="16"/>
                <w:szCs w:val="16"/>
              </w:rPr>
              <w:t>)</w:t>
            </w:r>
          </w:p>
        </w:tc>
        <w:tc>
          <w:tcPr>
            <w:tcW w:w="2126" w:type="dxa"/>
            <w:tcBorders>
              <w:bottom w:val="nil"/>
            </w:tcBorders>
            <w:shd w:val="clear" w:color="auto" w:fill="auto"/>
            <w:vAlign w:val="center"/>
          </w:tcPr>
          <w:p w14:paraId="76466E88" w14:textId="77777777" w:rsidR="00212C1D" w:rsidRPr="00E92143" w:rsidRDefault="00212C1D" w:rsidP="00CF22BB">
            <w:pPr>
              <w:ind w:firstLine="0"/>
              <w:jc w:val="center"/>
              <w:rPr>
                <w:sz w:val="16"/>
                <w:szCs w:val="16"/>
              </w:rPr>
            </w:pPr>
            <w:r>
              <w:rPr>
                <w:sz w:val="16"/>
                <w:szCs w:val="16"/>
              </w:rPr>
              <w:t>Período vigência previsto:</w:t>
            </w:r>
          </w:p>
        </w:tc>
      </w:tr>
      <w:tr w:rsidR="00212C1D" w:rsidRPr="00E92143" w14:paraId="3A001B19" w14:textId="77777777" w:rsidTr="00B66FBF">
        <w:trPr>
          <w:trHeight w:val="56"/>
        </w:trPr>
        <w:tc>
          <w:tcPr>
            <w:tcW w:w="8188" w:type="dxa"/>
            <w:gridSpan w:val="3"/>
            <w:vMerge/>
            <w:shd w:val="clear" w:color="auto" w:fill="auto"/>
            <w:vAlign w:val="center"/>
          </w:tcPr>
          <w:p w14:paraId="5760E21C" w14:textId="77777777" w:rsidR="00212C1D" w:rsidRPr="00E92143" w:rsidRDefault="00212C1D" w:rsidP="00CF22BB">
            <w:pPr>
              <w:ind w:firstLine="0"/>
              <w:jc w:val="left"/>
              <w:rPr>
                <w:sz w:val="16"/>
                <w:szCs w:val="16"/>
              </w:rPr>
            </w:pPr>
          </w:p>
        </w:tc>
        <w:tc>
          <w:tcPr>
            <w:tcW w:w="2126" w:type="dxa"/>
            <w:tcBorders>
              <w:top w:val="nil"/>
            </w:tcBorders>
            <w:shd w:val="clear" w:color="auto" w:fill="auto"/>
            <w:vAlign w:val="center"/>
          </w:tcPr>
          <w:p w14:paraId="3ACF33B9" w14:textId="77777777" w:rsidR="00212C1D" w:rsidRDefault="00212C1D" w:rsidP="00CF22BB">
            <w:pPr>
              <w:ind w:firstLine="0"/>
              <w:jc w:val="center"/>
              <w:rPr>
                <w:sz w:val="16"/>
                <w:szCs w:val="16"/>
              </w:rPr>
            </w:pPr>
            <w:r w:rsidRPr="00951BAB">
              <w:rPr>
                <w:b/>
                <w:bCs/>
                <w:sz w:val="16"/>
                <w:szCs w:val="16"/>
              </w:rPr>
              <w:t>XX</w:t>
            </w:r>
            <w:r>
              <w:rPr>
                <w:sz w:val="16"/>
                <w:szCs w:val="16"/>
              </w:rPr>
              <w:t xml:space="preserve"> </w:t>
            </w:r>
            <w:r w:rsidRPr="00951BAB">
              <w:rPr>
                <w:b/>
                <w:bCs/>
                <w:sz w:val="16"/>
                <w:szCs w:val="16"/>
              </w:rPr>
              <w:t>mês(es)</w:t>
            </w:r>
            <w:r>
              <w:rPr>
                <w:sz w:val="16"/>
                <w:szCs w:val="16"/>
              </w:rPr>
              <w:t>.</w:t>
            </w:r>
          </w:p>
        </w:tc>
      </w:tr>
      <w:tr w:rsidR="00212C1D" w:rsidRPr="00E92143" w14:paraId="429780AC" w14:textId="77777777" w:rsidTr="00B66FBF">
        <w:trPr>
          <w:trHeight w:val="188"/>
        </w:trPr>
        <w:tc>
          <w:tcPr>
            <w:tcW w:w="4361" w:type="dxa"/>
            <w:gridSpan w:val="2"/>
            <w:shd w:val="clear" w:color="auto" w:fill="auto"/>
            <w:vAlign w:val="center"/>
          </w:tcPr>
          <w:p w14:paraId="311C4E39" w14:textId="77777777" w:rsidR="00212C1D" w:rsidRPr="00E92143" w:rsidRDefault="00212C1D" w:rsidP="00CF22BB">
            <w:pPr>
              <w:ind w:firstLine="0"/>
              <w:jc w:val="left"/>
              <w:rPr>
                <w:sz w:val="16"/>
                <w:szCs w:val="16"/>
              </w:rPr>
            </w:pPr>
            <w:proofErr w:type="gramStart"/>
            <w:r w:rsidRPr="00E92143">
              <w:rPr>
                <w:sz w:val="16"/>
                <w:szCs w:val="16"/>
              </w:rPr>
              <w:t>(  )</w:t>
            </w:r>
            <w:proofErr w:type="gramEnd"/>
            <w:r w:rsidRPr="00E92143">
              <w:rPr>
                <w:sz w:val="16"/>
                <w:szCs w:val="16"/>
              </w:rPr>
              <w:t xml:space="preserve"> </w:t>
            </w:r>
            <w:r>
              <w:rPr>
                <w:sz w:val="16"/>
                <w:szCs w:val="16"/>
              </w:rPr>
              <w:t>Até 5 anos, cfe. art. 106 da Lei 14.133/21</w:t>
            </w:r>
          </w:p>
        </w:tc>
        <w:tc>
          <w:tcPr>
            <w:tcW w:w="5953" w:type="dxa"/>
            <w:gridSpan w:val="2"/>
            <w:shd w:val="clear" w:color="auto" w:fill="auto"/>
            <w:vAlign w:val="center"/>
          </w:tcPr>
          <w:p w14:paraId="25F1A6C4" w14:textId="77777777" w:rsidR="00212C1D" w:rsidRPr="00E92143" w:rsidRDefault="00212C1D" w:rsidP="00CF22BB">
            <w:pPr>
              <w:ind w:firstLine="0"/>
              <w:jc w:val="left"/>
              <w:rPr>
                <w:sz w:val="16"/>
                <w:szCs w:val="16"/>
              </w:rPr>
            </w:pPr>
            <w:proofErr w:type="gramStart"/>
            <w:r w:rsidRPr="00E92143">
              <w:rPr>
                <w:sz w:val="16"/>
                <w:szCs w:val="16"/>
              </w:rPr>
              <w:t>(  )</w:t>
            </w:r>
            <w:proofErr w:type="gramEnd"/>
            <w:r w:rsidRPr="00E92143">
              <w:rPr>
                <w:sz w:val="16"/>
                <w:szCs w:val="16"/>
              </w:rPr>
              <w:t xml:space="preserve"> </w:t>
            </w:r>
            <w:r>
              <w:rPr>
                <w:sz w:val="16"/>
                <w:szCs w:val="16"/>
              </w:rPr>
              <w:t>Até 10 anos, cfe. art. 107 da Lei 14.133/21</w:t>
            </w:r>
          </w:p>
        </w:tc>
      </w:tr>
      <w:tr w:rsidR="00212C1D" w:rsidRPr="00E92143" w14:paraId="3E5DD595" w14:textId="77777777" w:rsidTr="00B66FBF">
        <w:trPr>
          <w:trHeight w:val="56"/>
        </w:trPr>
        <w:tc>
          <w:tcPr>
            <w:tcW w:w="4361" w:type="dxa"/>
            <w:gridSpan w:val="2"/>
            <w:shd w:val="clear" w:color="auto" w:fill="auto"/>
            <w:vAlign w:val="center"/>
          </w:tcPr>
          <w:p w14:paraId="49302DA9" w14:textId="77777777" w:rsidR="00212C1D" w:rsidRPr="00E92143" w:rsidRDefault="00212C1D" w:rsidP="00CF22BB">
            <w:pPr>
              <w:ind w:firstLine="0"/>
              <w:jc w:val="left"/>
              <w:rPr>
                <w:sz w:val="16"/>
                <w:szCs w:val="16"/>
              </w:rPr>
            </w:pPr>
            <w:proofErr w:type="gramStart"/>
            <w:r w:rsidRPr="00E92143">
              <w:rPr>
                <w:sz w:val="16"/>
                <w:szCs w:val="16"/>
              </w:rPr>
              <w:t>(  )</w:t>
            </w:r>
            <w:proofErr w:type="gramEnd"/>
            <w:r w:rsidRPr="00E92143">
              <w:rPr>
                <w:sz w:val="16"/>
                <w:szCs w:val="16"/>
              </w:rPr>
              <w:t xml:space="preserve"> </w:t>
            </w:r>
            <w:r>
              <w:rPr>
                <w:sz w:val="16"/>
                <w:szCs w:val="16"/>
              </w:rPr>
              <w:t>Até 10 anos, cfe. inciso I do art. 110 da Lei 14.133/21</w:t>
            </w:r>
          </w:p>
        </w:tc>
        <w:tc>
          <w:tcPr>
            <w:tcW w:w="5953" w:type="dxa"/>
            <w:gridSpan w:val="2"/>
            <w:shd w:val="clear" w:color="auto" w:fill="auto"/>
            <w:vAlign w:val="center"/>
          </w:tcPr>
          <w:p w14:paraId="58548ACE" w14:textId="77777777" w:rsidR="00212C1D" w:rsidRPr="00E92143" w:rsidRDefault="00212C1D" w:rsidP="00CF22BB">
            <w:pPr>
              <w:ind w:firstLine="0"/>
              <w:jc w:val="left"/>
              <w:rPr>
                <w:sz w:val="16"/>
                <w:szCs w:val="16"/>
              </w:rPr>
            </w:pPr>
            <w:proofErr w:type="gramStart"/>
            <w:r w:rsidRPr="00E92143">
              <w:rPr>
                <w:sz w:val="16"/>
                <w:szCs w:val="16"/>
              </w:rPr>
              <w:t>(  )</w:t>
            </w:r>
            <w:proofErr w:type="gramEnd"/>
            <w:r w:rsidRPr="00E92143">
              <w:rPr>
                <w:sz w:val="16"/>
                <w:szCs w:val="16"/>
              </w:rPr>
              <w:t xml:space="preserve"> </w:t>
            </w:r>
            <w:r>
              <w:rPr>
                <w:sz w:val="16"/>
                <w:szCs w:val="16"/>
              </w:rPr>
              <w:t>Até 35 anos, cfe. inciso I do art. 110 da Lei 14.133/21</w:t>
            </w:r>
          </w:p>
        </w:tc>
      </w:tr>
      <w:tr w:rsidR="00212C1D" w:rsidRPr="00E92143" w14:paraId="592B5B31" w14:textId="77777777" w:rsidTr="00CF22BB">
        <w:trPr>
          <w:trHeight w:val="320"/>
        </w:trPr>
        <w:tc>
          <w:tcPr>
            <w:tcW w:w="10314" w:type="dxa"/>
            <w:gridSpan w:val="4"/>
            <w:shd w:val="clear" w:color="auto" w:fill="auto"/>
            <w:vAlign w:val="center"/>
          </w:tcPr>
          <w:p w14:paraId="5555D724" w14:textId="69201C53" w:rsidR="00212C1D" w:rsidRDefault="00212C1D" w:rsidP="00B66FBF">
            <w:pPr>
              <w:ind w:firstLine="0"/>
              <w:jc w:val="left"/>
              <w:rPr>
                <w:sz w:val="16"/>
                <w:szCs w:val="16"/>
              </w:rPr>
            </w:pPr>
            <w:r w:rsidRPr="0014678D">
              <w:rPr>
                <w:b/>
                <w:bCs/>
                <w:sz w:val="16"/>
                <w:szCs w:val="16"/>
                <w:u w:val="single"/>
              </w:rPr>
              <w:lastRenderedPageBreak/>
              <w:t>Obs.:</w:t>
            </w:r>
            <w:r w:rsidR="00B66FBF">
              <w:rPr>
                <w:b/>
                <w:bCs/>
                <w:sz w:val="16"/>
                <w:szCs w:val="16"/>
                <w:u w:val="single"/>
              </w:rPr>
              <w:t xml:space="preserve"> </w:t>
            </w:r>
            <w:r>
              <w:rPr>
                <w:sz w:val="16"/>
                <w:szCs w:val="16"/>
              </w:rPr>
              <w:t xml:space="preserve">Quando o prazo for superior a 1 ano, poderá ser renovado, à critério das partes, por iguais e sucessíveis períodos no limite da lei, desde que </w:t>
            </w:r>
            <w:r w:rsidRPr="00FF2363">
              <w:rPr>
                <w:sz w:val="16"/>
                <w:szCs w:val="16"/>
              </w:rPr>
              <w:t xml:space="preserve">haja previsão em edital e que </w:t>
            </w:r>
            <w:r>
              <w:rPr>
                <w:sz w:val="16"/>
                <w:szCs w:val="16"/>
              </w:rPr>
              <w:t xml:space="preserve">sejam </w:t>
            </w:r>
            <w:r w:rsidRPr="00FF2363">
              <w:rPr>
                <w:sz w:val="16"/>
                <w:szCs w:val="16"/>
              </w:rPr>
              <w:t>atest</w:t>
            </w:r>
            <w:r>
              <w:rPr>
                <w:sz w:val="16"/>
                <w:szCs w:val="16"/>
              </w:rPr>
              <w:t>adas pelo gestor do contato</w:t>
            </w:r>
            <w:r w:rsidRPr="00FF2363">
              <w:rPr>
                <w:sz w:val="16"/>
                <w:szCs w:val="16"/>
              </w:rPr>
              <w:t xml:space="preserve"> que as condições e os preços permanecem vantajosos para a Administração</w:t>
            </w:r>
            <w:r>
              <w:rPr>
                <w:sz w:val="16"/>
                <w:szCs w:val="16"/>
              </w:rPr>
              <w:t>.</w:t>
            </w:r>
          </w:p>
        </w:tc>
      </w:tr>
    </w:tbl>
    <w:p w14:paraId="097A5192" w14:textId="2453F0AA" w:rsidR="00212C1D" w:rsidRDefault="00212C1D" w:rsidP="00EC1F26">
      <w:pPr>
        <w:pStyle w:val="Ttulo1"/>
      </w:pPr>
      <w:r>
        <w:t>Estimativa do Valor da Contratação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016749" w:rsidRPr="00E92143" w14:paraId="466CB15C" w14:textId="77777777" w:rsidTr="00054C54">
        <w:trPr>
          <w:trHeight w:val="160"/>
        </w:trPr>
        <w:tc>
          <w:tcPr>
            <w:tcW w:w="10314" w:type="dxa"/>
            <w:shd w:val="clear" w:color="auto" w:fill="auto"/>
            <w:vAlign w:val="center"/>
          </w:tcPr>
          <w:p w14:paraId="05B33108" w14:textId="04F8D700" w:rsidR="00016749" w:rsidRPr="00E92143" w:rsidRDefault="00016749" w:rsidP="00CF22BB">
            <w:pPr>
              <w:ind w:firstLine="0"/>
              <w:jc w:val="left"/>
              <w:rPr>
                <w:sz w:val="16"/>
                <w:szCs w:val="16"/>
              </w:rPr>
            </w:pPr>
            <w:r>
              <w:rPr>
                <w:sz w:val="16"/>
                <w:szCs w:val="16"/>
              </w:rPr>
              <w:t xml:space="preserve">Valor </w:t>
            </w:r>
            <w:r w:rsidR="00742535">
              <w:rPr>
                <w:sz w:val="16"/>
                <w:szCs w:val="16"/>
              </w:rPr>
              <w:t>t</w:t>
            </w:r>
            <w:r>
              <w:rPr>
                <w:sz w:val="16"/>
                <w:szCs w:val="16"/>
              </w:rPr>
              <w:t xml:space="preserve">otal </w:t>
            </w:r>
            <w:r w:rsidR="00742535" w:rsidRPr="00054C54">
              <w:rPr>
                <w:sz w:val="16"/>
                <w:szCs w:val="16"/>
              </w:rPr>
              <w:t>e</w:t>
            </w:r>
            <w:r w:rsidRPr="00054C54">
              <w:rPr>
                <w:sz w:val="16"/>
                <w:szCs w:val="16"/>
              </w:rPr>
              <w:t xml:space="preserve">stimado: R$ </w:t>
            </w:r>
            <w:r w:rsidR="00054C54" w:rsidRPr="00054C54">
              <w:rPr>
                <w:sz w:val="16"/>
                <w:szCs w:val="16"/>
              </w:rPr>
              <w:t>17.399,31</w:t>
            </w:r>
            <w:r w:rsidR="00FD2355">
              <w:rPr>
                <w:sz w:val="16"/>
                <w:szCs w:val="16"/>
              </w:rPr>
              <w:t xml:space="preserve"> (dezessete mil, trezentos e noventa e nove reais e trinta e um centavos)</w:t>
            </w:r>
          </w:p>
        </w:tc>
      </w:tr>
    </w:tbl>
    <w:p w14:paraId="595B76B6" w14:textId="7EA8D340" w:rsidR="00016749" w:rsidRDefault="00016749" w:rsidP="00EC1F26">
      <w:pPr>
        <w:pStyle w:val="Ttulo1"/>
      </w:pPr>
      <w:r w:rsidRPr="00016749">
        <w:t>A</w:t>
      </w:r>
      <w:r>
        <w:t>dequação Orçamentária</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3940"/>
      </w:tblGrid>
      <w:tr w:rsidR="00016749" w:rsidRPr="00E92143" w14:paraId="28AC1B89" w14:textId="77777777" w:rsidTr="00054C54">
        <w:trPr>
          <w:trHeight w:val="172"/>
        </w:trPr>
        <w:tc>
          <w:tcPr>
            <w:tcW w:w="6374" w:type="dxa"/>
            <w:shd w:val="clear" w:color="auto" w:fill="D9D9D9" w:themeFill="background1" w:themeFillShade="D9"/>
            <w:vAlign w:val="center"/>
          </w:tcPr>
          <w:p w14:paraId="5B56D99F" w14:textId="295A1A80" w:rsidR="00016749" w:rsidRPr="00054C54" w:rsidRDefault="00016749" w:rsidP="00CF22BB">
            <w:pPr>
              <w:ind w:firstLine="0"/>
              <w:rPr>
                <w:b/>
                <w:bCs/>
                <w:sz w:val="16"/>
                <w:szCs w:val="16"/>
              </w:rPr>
            </w:pPr>
            <w:r w:rsidRPr="00054C54">
              <w:rPr>
                <w:b/>
                <w:bCs/>
                <w:sz w:val="16"/>
                <w:szCs w:val="16"/>
              </w:rPr>
              <w:t>(</w:t>
            </w:r>
            <w:r w:rsidR="00054C54" w:rsidRPr="00054C54">
              <w:rPr>
                <w:b/>
                <w:bCs/>
                <w:sz w:val="16"/>
                <w:szCs w:val="16"/>
              </w:rPr>
              <w:t>x</w:t>
            </w:r>
            <w:r w:rsidRPr="00054C54">
              <w:rPr>
                <w:b/>
                <w:bCs/>
                <w:sz w:val="16"/>
                <w:szCs w:val="16"/>
              </w:rPr>
              <w:t>) Cfe. evidenciado em documento complementar disponível no processo.</w:t>
            </w:r>
          </w:p>
        </w:tc>
        <w:tc>
          <w:tcPr>
            <w:tcW w:w="3940" w:type="dxa"/>
            <w:shd w:val="clear" w:color="auto" w:fill="auto"/>
            <w:vAlign w:val="center"/>
          </w:tcPr>
          <w:p w14:paraId="2DE79782" w14:textId="77777777" w:rsidR="00016749" w:rsidRPr="00E92143" w:rsidRDefault="00016749"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Não se aplica, pois se trata de SRP.</w:t>
            </w:r>
          </w:p>
        </w:tc>
      </w:tr>
    </w:tbl>
    <w:p w14:paraId="36C8CA25" w14:textId="77777777" w:rsidR="00016749" w:rsidRDefault="00016749" w:rsidP="00EC1F26">
      <w:pPr>
        <w:pStyle w:val="Ttulo1"/>
      </w:pPr>
      <w:r w:rsidRPr="00016749">
        <w:t>F</w:t>
      </w:r>
      <w:r>
        <w:t>undamentação da Contratação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3685"/>
        <w:gridCol w:w="4082"/>
      </w:tblGrid>
      <w:tr w:rsidR="00016749" w:rsidRPr="00E92143" w14:paraId="5973237A" w14:textId="77777777" w:rsidTr="00CF22BB">
        <w:tc>
          <w:tcPr>
            <w:tcW w:w="10314" w:type="dxa"/>
            <w:gridSpan w:val="3"/>
            <w:shd w:val="clear" w:color="auto" w:fill="auto"/>
            <w:vAlign w:val="center"/>
          </w:tcPr>
          <w:p w14:paraId="5CDE5BC3" w14:textId="77777777" w:rsidR="00016749" w:rsidRPr="00471B6A" w:rsidRDefault="00016749" w:rsidP="00CF22BB">
            <w:pPr>
              <w:ind w:firstLine="0"/>
              <w:jc w:val="center"/>
              <w:rPr>
                <w:b/>
                <w:bCs/>
                <w:szCs w:val="18"/>
              </w:rPr>
            </w:pPr>
            <w:r w:rsidRPr="00471B6A">
              <w:rPr>
                <w:b/>
                <w:bCs/>
                <w:szCs w:val="18"/>
              </w:rPr>
              <w:t>E</w:t>
            </w:r>
            <w:r>
              <w:rPr>
                <w:b/>
                <w:bCs/>
                <w:szCs w:val="18"/>
              </w:rPr>
              <w:t>studo Técnico Preliminar - ETP</w:t>
            </w:r>
          </w:p>
        </w:tc>
      </w:tr>
      <w:tr w:rsidR="00016749" w:rsidRPr="00E92143" w14:paraId="75B4009B" w14:textId="77777777" w:rsidTr="004D5F46">
        <w:tc>
          <w:tcPr>
            <w:tcW w:w="2547" w:type="dxa"/>
            <w:shd w:val="clear" w:color="auto" w:fill="auto"/>
            <w:vAlign w:val="center"/>
          </w:tcPr>
          <w:p w14:paraId="3124DEC8" w14:textId="77777777" w:rsidR="00016749" w:rsidRPr="00E92143" w:rsidRDefault="00016749" w:rsidP="00CF22BB">
            <w:pPr>
              <w:ind w:firstLine="0"/>
              <w:jc w:val="left"/>
              <w:rPr>
                <w:sz w:val="16"/>
                <w:szCs w:val="16"/>
              </w:rPr>
            </w:pPr>
            <w:proofErr w:type="gramStart"/>
            <w:r w:rsidRPr="00E92143">
              <w:rPr>
                <w:sz w:val="16"/>
                <w:szCs w:val="16"/>
              </w:rPr>
              <w:t>(  )</w:t>
            </w:r>
            <w:proofErr w:type="gramEnd"/>
            <w:r w:rsidRPr="00E92143">
              <w:rPr>
                <w:sz w:val="16"/>
                <w:szCs w:val="16"/>
              </w:rPr>
              <w:t xml:space="preserve"> </w:t>
            </w:r>
            <w:r>
              <w:rPr>
                <w:sz w:val="16"/>
                <w:szCs w:val="16"/>
              </w:rPr>
              <w:t xml:space="preserve">Cfe. disponível no processo </w:t>
            </w:r>
          </w:p>
        </w:tc>
        <w:tc>
          <w:tcPr>
            <w:tcW w:w="3685" w:type="dxa"/>
            <w:shd w:val="clear" w:color="auto" w:fill="auto"/>
            <w:vAlign w:val="center"/>
          </w:tcPr>
          <w:p w14:paraId="6E8361DD" w14:textId="5A2EAE51" w:rsidR="00016749" w:rsidRPr="00E92143" w:rsidRDefault="00016749" w:rsidP="00CF22BB">
            <w:pPr>
              <w:ind w:firstLine="0"/>
              <w:jc w:val="left"/>
              <w:rPr>
                <w:sz w:val="16"/>
                <w:szCs w:val="16"/>
              </w:rPr>
            </w:pPr>
            <w:proofErr w:type="gramStart"/>
            <w:r w:rsidRPr="00E92143">
              <w:rPr>
                <w:sz w:val="16"/>
                <w:szCs w:val="16"/>
              </w:rPr>
              <w:t>(</w:t>
            </w:r>
            <w:r w:rsidR="004D5F46">
              <w:rPr>
                <w:sz w:val="16"/>
                <w:szCs w:val="16"/>
              </w:rPr>
              <w:t xml:space="preserve">  </w:t>
            </w:r>
            <w:r w:rsidRPr="00E92143">
              <w:rPr>
                <w:sz w:val="16"/>
                <w:szCs w:val="16"/>
              </w:rPr>
              <w:t>)</w:t>
            </w:r>
            <w:proofErr w:type="gramEnd"/>
            <w:r w:rsidRPr="00E92143">
              <w:rPr>
                <w:sz w:val="16"/>
                <w:szCs w:val="16"/>
              </w:rPr>
              <w:t xml:space="preserve"> </w:t>
            </w:r>
            <w:r w:rsidRPr="008B1070">
              <w:rPr>
                <w:sz w:val="16"/>
                <w:szCs w:val="16"/>
                <w:u w:val="single"/>
              </w:rPr>
              <w:t>Dispensado</w:t>
            </w:r>
            <w:r>
              <w:rPr>
                <w:sz w:val="16"/>
                <w:szCs w:val="16"/>
              </w:rPr>
              <w:t xml:space="preserve"> (Dec. Munic. 2.130/23, art. 45)</w:t>
            </w:r>
          </w:p>
        </w:tc>
        <w:tc>
          <w:tcPr>
            <w:tcW w:w="4082" w:type="dxa"/>
            <w:shd w:val="clear" w:color="auto" w:fill="D9D9D9" w:themeFill="background1" w:themeFillShade="D9"/>
            <w:vAlign w:val="center"/>
          </w:tcPr>
          <w:p w14:paraId="414E58DD" w14:textId="7FCBC838" w:rsidR="00016749" w:rsidRPr="004D5F46" w:rsidRDefault="00016749" w:rsidP="00CF22BB">
            <w:pPr>
              <w:ind w:firstLine="0"/>
              <w:jc w:val="left"/>
              <w:rPr>
                <w:b/>
                <w:bCs/>
                <w:sz w:val="16"/>
                <w:szCs w:val="16"/>
              </w:rPr>
            </w:pPr>
            <w:r w:rsidRPr="004D5F46">
              <w:rPr>
                <w:b/>
                <w:bCs/>
                <w:sz w:val="16"/>
                <w:szCs w:val="16"/>
              </w:rPr>
              <w:t>(</w:t>
            </w:r>
            <w:r w:rsidR="004D5F46" w:rsidRPr="004D5F46">
              <w:rPr>
                <w:b/>
                <w:bCs/>
                <w:sz w:val="16"/>
                <w:szCs w:val="16"/>
              </w:rPr>
              <w:t>x</w:t>
            </w:r>
            <w:r w:rsidRPr="004D5F46">
              <w:rPr>
                <w:b/>
                <w:bCs/>
                <w:sz w:val="16"/>
                <w:szCs w:val="16"/>
              </w:rPr>
              <w:t xml:space="preserve">) </w:t>
            </w:r>
            <w:r w:rsidRPr="004D5F46">
              <w:rPr>
                <w:b/>
                <w:bCs/>
                <w:sz w:val="16"/>
                <w:szCs w:val="16"/>
                <w:u w:val="single"/>
              </w:rPr>
              <w:t>Facultado</w:t>
            </w:r>
            <w:r w:rsidRPr="004D5F46">
              <w:rPr>
                <w:b/>
                <w:bCs/>
                <w:sz w:val="16"/>
                <w:szCs w:val="16"/>
              </w:rPr>
              <w:t xml:space="preserve"> (Dec. Munic. 2.130/23, art. 46)</w:t>
            </w:r>
          </w:p>
        </w:tc>
      </w:tr>
    </w:tbl>
    <w:p w14:paraId="6D16A84A" w14:textId="77777777" w:rsidR="00016749" w:rsidRDefault="00016749" w:rsidP="00016749"/>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8646"/>
      </w:tblGrid>
      <w:tr w:rsidR="00016749" w:rsidRPr="00E92143" w14:paraId="3CB0BBE6" w14:textId="77777777" w:rsidTr="00CF22BB">
        <w:tc>
          <w:tcPr>
            <w:tcW w:w="10314" w:type="dxa"/>
            <w:gridSpan w:val="2"/>
            <w:shd w:val="clear" w:color="auto" w:fill="auto"/>
            <w:vAlign w:val="center"/>
          </w:tcPr>
          <w:p w14:paraId="19430F5A" w14:textId="77777777" w:rsidR="00016749" w:rsidRPr="00471B6A" w:rsidRDefault="00016749" w:rsidP="00CF22BB">
            <w:pPr>
              <w:ind w:firstLine="0"/>
              <w:jc w:val="center"/>
              <w:rPr>
                <w:b/>
                <w:bCs/>
                <w:szCs w:val="18"/>
              </w:rPr>
            </w:pPr>
            <w:r w:rsidRPr="00471B6A">
              <w:rPr>
                <w:b/>
                <w:bCs/>
                <w:szCs w:val="18"/>
              </w:rPr>
              <w:t>F</w:t>
            </w:r>
            <w:r>
              <w:rPr>
                <w:b/>
                <w:bCs/>
                <w:szCs w:val="18"/>
              </w:rPr>
              <w:t>undamento(s) de Fato e de Direito</w:t>
            </w:r>
          </w:p>
        </w:tc>
      </w:tr>
      <w:tr w:rsidR="00016749" w:rsidRPr="00E92143" w14:paraId="52BE2E5F" w14:textId="77777777" w:rsidTr="0006432D">
        <w:trPr>
          <w:trHeight w:val="123"/>
        </w:trPr>
        <w:tc>
          <w:tcPr>
            <w:tcW w:w="1668" w:type="dxa"/>
            <w:shd w:val="clear" w:color="auto" w:fill="auto"/>
            <w:vAlign w:val="center"/>
          </w:tcPr>
          <w:p w14:paraId="632535FA" w14:textId="77777777" w:rsidR="00016749" w:rsidRPr="00E92143" w:rsidRDefault="00016749" w:rsidP="00CF22BB">
            <w:pPr>
              <w:ind w:firstLine="0"/>
              <w:jc w:val="left"/>
              <w:rPr>
                <w:sz w:val="16"/>
                <w:szCs w:val="16"/>
              </w:rPr>
            </w:pPr>
            <w:r>
              <w:rPr>
                <w:sz w:val="16"/>
                <w:szCs w:val="16"/>
              </w:rPr>
              <w:t xml:space="preserve">Normas aplicáveis: </w:t>
            </w:r>
          </w:p>
        </w:tc>
        <w:tc>
          <w:tcPr>
            <w:tcW w:w="8646" w:type="dxa"/>
            <w:shd w:val="clear" w:color="auto" w:fill="D9D9D9" w:themeFill="background1" w:themeFillShade="D9"/>
            <w:vAlign w:val="center"/>
          </w:tcPr>
          <w:p w14:paraId="2594A657" w14:textId="6645D4D5" w:rsidR="00016749" w:rsidRPr="004D5F46" w:rsidRDefault="004D5F46" w:rsidP="00CF22BB">
            <w:pPr>
              <w:ind w:firstLine="0"/>
              <w:jc w:val="left"/>
              <w:rPr>
                <w:b/>
                <w:bCs/>
                <w:sz w:val="16"/>
                <w:szCs w:val="16"/>
              </w:rPr>
            </w:pPr>
            <w:r w:rsidRPr="004D5F46">
              <w:rPr>
                <w:b/>
                <w:bCs/>
                <w:sz w:val="16"/>
                <w:szCs w:val="16"/>
              </w:rPr>
              <w:t>Lei Federal n° 14.133/2021, art. 75, inciso VIII</w:t>
            </w:r>
            <w:r w:rsidR="001E02A7">
              <w:rPr>
                <w:b/>
                <w:bCs/>
                <w:sz w:val="16"/>
                <w:szCs w:val="16"/>
              </w:rPr>
              <w:t xml:space="preserve"> e Decreto-Lei n° 4.657/1942, art. 22, §1°. </w:t>
            </w:r>
          </w:p>
        </w:tc>
      </w:tr>
      <w:tr w:rsidR="00016749" w:rsidRPr="00E92143" w14:paraId="2C7193DE" w14:textId="77777777" w:rsidTr="001E02A7">
        <w:trPr>
          <w:trHeight w:val="4394"/>
        </w:trPr>
        <w:tc>
          <w:tcPr>
            <w:tcW w:w="10314" w:type="dxa"/>
            <w:gridSpan w:val="2"/>
            <w:shd w:val="clear" w:color="auto" w:fill="auto"/>
            <w:vAlign w:val="center"/>
          </w:tcPr>
          <w:p w14:paraId="7F6CAC9F" w14:textId="77777777" w:rsidR="001E02A7" w:rsidRDefault="00180967" w:rsidP="00180967">
            <w:pPr>
              <w:ind w:firstLine="0"/>
              <w:rPr>
                <w:sz w:val="16"/>
                <w:szCs w:val="16"/>
              </w:rPr>
            </w:pPr>
            <w:r w:rsidRPr="00180967">
              <w:rPr>
                <w:sz w:val="16"/>
                <w:szCs w:val="16"/>
              </w:rPr>
              <w:t xml:space="preserve">A presente justificativa tem por objetivo formalizar a contratação, em caráter emergencial, de empresa especializada para a execução dos serviços de substituição da motobomba do poço localizado na Linha 11 de Novembro, no </w:t>
            </w:r>
            <w:r w:rsidR="001E02A7">
              <w:rPr>
                <w:sz w:val="16"/>
                <w:szCs w:val="16"/>
              </w:rPr>
              <w:t>M</w:t>
            </w:r>
            <w:r w:rsidRPr="00180967">
              <w:rPr>
                <w:sz w:val="16"/>
                <w:szCs w:val="16"/>
              </w:rPr>
              <w:t>unicípio de Imigrante/RS, incluindo o fornecimento de materiais e mão de obra qualificada. A medida tornou-se necessária diante da falha repentina e total do equipamento anteriormente instalado, o que comprometeu significativamente o abastecimento de água em grande parte da rede do bairro Centro, afetando diretamente a população local e a continuidade de serviços essenciais.</w:t>
            </w:r>
            <w:r>
              <w:rPr>
                <w:sz w:val="16"/>
                <w:szCs w:val="16"/>
              </w:rPr>
              <w:t xml:space="preserve"> </w:t>
            </w:r>
            <w:r w:rsidRPr="00180967">
              <w:rPr>
                <w:sz w:val="16"/>
                <w:szCs w:val="16"/>
              </w:rPr>
              <w:t xml:space="preserve">Considerando o colapso no funcionamento da motobomba instalada no poço localizado na Linha 11 de Novembro, no </w:t>
            </w:r>
            <w:r w:rsidR="001E02A7">
              <w:rPr>
                <w:sz w:val="16"/>
                <w:szCs w:val="16"/>
              </w:rPr>
              <w:t>M</w:t>
            </w:r>
            <w:r w:rsidRPr="00180967">
              <w:rPr>
                <w:sz w:val="16"/>
                <w:szCs w:val="16"/>
              </w:rPr>
              <w:t>unicípio de Imigrante/RS, o qual ocasionou a interrupção parcial no sistema de distribuição de água que atende parte da rede do bairro Centro, torna-se imprescindível a adoção de medidas imediatas para o restabelecimento do abastecimento hídrico da localidade.</w:t>
            </w:r>
            <w:r>
              <w:rPr>
                <w:sz w:val="16"/>
                <w:szCs w:val="16"/>
              </w:rPr>
              <w:t xml:space="preserve"> </w:t>
            </w:r>
            <w:r w:rsidRPr="00180967">
              <w:rPr>
                <w:sz w:val="16"/>
                <w:szCs w:val="16"/>
              </w:rPr>
              <w:t>A falha técnica apresentada pelo equipamento comprometeu severamente o fornecimento regular de água potável, impactando diretamente a qualidade de vida da população residente, bem como o funcionamento de estabelecimentos comerciais, unidades de ensino e demais serviços essenciais. Diante dessa situação crítica, e considerando que a substituição da motobomba requer conhecimentos técnicos específicos e fornecimento de materiais compatíveis, justifica-se a contratação, em caráter emergencial, de empresa especializada, com mão de obra qualificada, para a execução dos serviços necessários à normalização do sistema.</w:t>
            </w:r>
            <w:r>
              <w:rPr>
                <w:sz w:val="16"/>
                <w:szCs w:val="16"/>
              </w:rPr>
              <w:t xml:space="preserve"> </w:t>
            </w:r>
            <w:r w:rsidRPr="00180967">
              <w:rPr>
                <w:sz w:val="16"/>
                <w:szCs w:val="16"/>
              </w:rPr>
              <w:t>Diante da urgência da situação e da impossibilidade de se aguardar os trâmites normais de licitação sem agravar ainda mais o problema, os serviços foram executados nos dias 01 e 02 de abril de 2025, com o objetivo de restabelecer, com a máxima brevidade, o pleno funcionamento do sistema de distribuição de água. Ressalta-se que a contratação direta emergencial está amparada pela legislação vigente, considerando o risco à saúde pública e à prestação de serviço essencial, sendo imprescindível a atuação imediata para garantir o abastecimento regular e adequado à população afetada.</w:t>
            </w:r>
          </w:p>
          <w:p w14:paraId="23298273" w14:textId="77777777" w:rsidR="001E02A7" w:rsidRDefault="001E02A7" w:rsidP="00180967">
            <w:pPr>
              <w:ind w:firstLine="0"/>
              <w:rPr>
                <w:sz w:val="16"/>
                <w:szCs w:val="16"/>
              </w:rPr>
            </w:pPr>
            <w:r>
              <w:rPr>
                <w:sz w:val="16"/>
                <w:szCs w:val="16"/>
              </w:rPr>
              <w:t xml:space="preserve">De acordo com o art. 75, inciso VIII, é dispensável a licitação, </w:t>
            </w:r>
            <w:r w:rsidRPr="001E02A7">
              <w:rPr>
                <w:sz w:val="16"/>
                <w:szCs w:val="16"/>
              </w:rPr>
              <w:t>nos casos de emergência ou de calamidade pública, quando caracterizada urgência de atendimento de situação que possa ocasionar prejuízo ou comprometer a continuidade dos serviços públicos ou a segurança de pessoas, obras, serviços, equipamentos e outros bens, públicos ou particulares, e somente para aquisição dos bens necessários ao atendimento da situação emergencial ou calamitosa e para as parcelas de obras e serviços que possam ser concluídas no prazo máximo de 1 (um) ano, contado da data de ocorrência da emergência ou da calamidade, vedadas a prorrogação dos respectivos contratos e a recontratação de empresa já contratada com base no disposto neste inciso</w:t>
            </w:r>
            <w:r>
              <w:rPr>
                <w:sz w:val="16"/>
                <w:szCs w:val="16"/>
              </w:rPr>
              <w:t>.</w:t>
            </w:r>
          </w:p>
          <w:p w14:paraId="51F3BA7F" w14:textId="77777777" w:rsidR="001E02A7" w:rsidRDefault="001E02A7" w:rsidP="0006432D">
            <w:pPr>
              <w:ind w:firstLine="0"/>
              <w:rPr>
                <w:sz w:val="16"/>
                <w:szCs w:val="16"/>
              </w:rPr>
            </w:pPr>
            <w:r>
              <w:rPr>
                <w:sz w:val="16"/>
                <w:szCs w:val="16"/>
              </w:rPr>
              <w:t xml:space="preserve">Ainda, com base no art. 22 e §1° do Decreto-Lei n° 4.567/1942, </w:t>
            </w:r>
            <w:r w:rsidR="0006432D">
              <w:rPr>
                <w:sz w:val="16"/>
                <w:szCs w:val="16"/>
              </w:rPr>
              <w:t>n</w:t>
            </w:r>
            <w:r w:rsidR="0006432D" w:rsidRPr="0006432D">
              <w:rPr>
                <w:sz w:val="16"/>
                <w:szCs w:val="16"/>
              </w:rPr>
              <w:t>a interpretação de normas sobre gestão pública, serão considerados os obstáculos e as dificuldades reais do gestor e as exigências das políticas públicas a seu cargo, sem prejuízo dos direitos dos administrados. Em decisão sobre regularidade de conduta ou validade de ato, contrato, ajuste, processo ou norma administrativa, serão consideradas as circunstâncias práticas que houverem imposto, limitado ou condicionado a ação do agente.</w:t>
            </w:r>
          </w:p>
          <w:p w14:paraId="1F603D2E" w14:textId="77777777" w:rsidR="0006432D" w:rsidRDefault="0006432D" w:rsidP="0006432D">
            <w:pPr>
              <w:ind w:firstLine="0"/>
              <w:rPr>
                <w:sz w:val="16"/>
                <w:szCs w:val="16"/>
              </w:rPr>
            </w:pPr>
            <w:r>
              <w:rPr>
                <w:sz w:val="16"/>
                <w:szCs w:val="16"/>
              </w:rPr>
              <w:t>Desta forma, evidencia-se que a contratação emergencial de empresa especializada para execução dos serviços de substituição da motobomba do poço</w:t>
            </w:r>
            <w:r>
              <w:t xml:space="preserve"> </w:t>
            </w:r>
            <w:r w:rsidRPr="0006432D">
              <w:rPr>
                <w:sz w:val="16"/>
                <w:szCs w:val="16"/>
              </w:rPr>
              <w:t>localizado na Linha 11 de Novembro, no Município de Imigrante/RS, incluindo o fornecimento de materiais e mão de obra qualificada</w:t>
            </w:r>
            <w:r>
              <w:rPr>
                <w:sz w:val="16"/>
                <w:szCs w:val="16"/>
              </w:rPr>
              <w:t xml:space="preserve"> é de extrema necessidade e emergência para solucionar o problema de desabastecimento de água ocorrido nos dias 01/04 e 02/04/2025. </w:t>
            </w:r>
          </w:p>
          <w:p w14:paraId="6505D963" w14:textId="44377A6B" w:rsidR="0006432D" w:rsidRPr="00E92143" w:rsidRDefault="0006432D" w:rsidP="0006432D">
            <w:pPr>
              <w:ind w:firstLine="0"/>
              <w:rPr>
                <w:sz w:val="16"/>
                <w:szCs w:val="16"/>
              </w:rPr>
            </w:pPr>
            <w:r>
              <w:rPr>
                <w:sz w:val="16"/>
                <w:szCs w:val="16"/>
              </w:rPr>
              <w:t xml:space="preserve">É importante ressaltar, que não se saberia os reais itens ou serviços necessários para resolver o problema supracitado, nem os custos que abrangeriam o mesmo. Contudo, o serviço foi prestado de forma emergencial para promover a resolução do problema e devolver o abastecimento a comunidade do Bairro Centro e a qualidade de vida da população residente. </w:t>
            </w:r>
          </w:p>
        </w:tc>
      </w:tr>
    </w:tbl>
    <w:p w14:paraId="22F9073C" w14:textId="167D12C2" w:rsidR="00DD1CD6" w:rsidRDefault="00016749" w:rsidP="00EC1F26">
      <w:pPr>
        <w:pStyle w:val="Ttulo1"/>
      </w:pPr>
      <w:r w:rsidRPr="00016749">
        <w:t xml:space="preserve"> D</w:t>
      </w:r>
      <w:r>
        <w:t>escrição da Solução Como Um Todo Considerando o(s) Ciclo(s) de Vida do(s) Objeto(s)</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016749" w:rsidRPr="00E92143" w14:paraId="5BA19A71" w14:textId="77777777" w:rsidTr="003E0E97">
        <w:trPr>
          <w:trHeight w:val="620"/>
        </w:trPr>
        <w:tc>
          <w:tcPr>
            <w:tcW w:w="10314" w:type="dxa"/>
            <w:shd w:val="clear" w:color="auto" w:fill="auto"/>
            <w:vAlign w:val="center"/>
          </w:tcPr>
          <w:p w14:paraId="2BCFBD65" w14:textId="1B4597DE" w:rsidR="00016749" w:rsidRPr="00E92143" w:rsidRDefault="00731F17" w:rsidP="00731F17">
            <w:pPr>
              <w:ind w:firstLine="0"/>
              <w:rPr>
                <w:sz w:val="16"/>
                <w:szCs w:val="16"/>
              </w:rPr>
            </w:pPr>
            <w:r w:rsidRPr="00731F17">
              <w:rPr>
                <w:sz w:val="16"/>
                <w:szCs w:val="16"/>
              </w:rPr>
              <w:t xml:space="preserve">Diante da falha repentina e total da motobomba instalada no poço localizado na Linha 11 de Novembro, no Município de Imigrante/RS, </w:t>
            </w:r>
            <w:r>
              <w:rPr>
                <w:sz w:val="16"/>
                <w:szCs w:val="16"/>
              </w:rPr>
              <w:t>que levou</w:t>
            </w:r>
            <w:r w:rsidRPr="00731F17">
              <w:rPr>
                <w:sz w:val="16"/>
                <w:szCs w:val="16"/>
              </w:rPr>
              <w:t xml:space="preserve"> a interrupção parcial do sistema de abastecimento de água que atende à rede do bairro Centro. Tal ocorrência comprometeu significativamente o fornecimento de água potável à população residente, bem como a continuidade de serviços essenciais, incluindo o funcionamento de estabelecimentos comerciais, unidades escolares e demais atividades que dependem de abastecimento hídrico regular. Considerando o caráter crítico da situação, com impacto direto na qualidade de vida da comunidade e no funcionamento de serviços básicos, tornou-se imprescindível a adoção imediata de medidas corretivas para restabelecimento do sistema. A falha técnica do equipamento impossibilitou o pleno funcionamento do sistema de distribuição, exigindo a substituição urgente da motobomba defeituosa por um novo equipamento compatível, além da realização dos serviços técnicos necessários para sua instalação e pleno funcionamento. Diante da natureza específica do serviço, que demanda conhecimentos técnicos especializados e a utilização de materiais adequados ao sistema existente, foi justificada a contratação, em caráter emergencial, de empresa especializada, com mão de obra qualificada, para a execução das atividades. Importante ressaltar que, em situações como esta, não é possível antecipar com exatidão os itens, serviços e custos necessários para resolução do problema, uma vez que estes são identificados e definidos conforme diagnóstico técnico e evolução do serviço em campo. A execução dos serviços emergenciais ocorreu nos dias 01 e 02 de abril de 2025, com fornecimento de todos os materiais e equipamentos indispensáveis à substituição da motobomba e à normalização do abastecimento de água. A medida foi essencial para mitigar os efeitos da paralisação do sistema e garantir o retorno do fornecimento hídrico à população do bairro Centro, promovendo o restabelecimento das condições mínimas de salubridade, bem-estar e continuidade dos serviços públicos essenciais.</w:t>
            </w:r>
          </w:p>
        </w:tc>
      </w:tr>
    </w:tbl>
    <w:p w14:paraId="61AEB737" w14:textId="3D168F29" w:rsidR="00016749" w:rsidRPr="00E4737D" w:rsidRDefault="00016749" w:rsidP="00EC1F26">
      <w:pPr>
        <w:pStyle w:val="Ttulo1"/>
      </w:pPr>
      <w:r>
        <w:lastRenderedPageBreak/>
        <w:t>Requisitos da Contratação (Especificação do Item)</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016749" w:rsidRPr="00E92143" w14:paraId="50A1593F" w14:textId="77777777" w:rsidTr="00731F17">
        <w:trPr>
          <w:trHeight w:val="1153"/>
        </w:trPr>
        <w:tc>
          <w:tcPr>
            <w:tcW w:w="10314" w:type="dxa"/>
            <w:shd w:val="clear" w:color="auto" w:fill="auto"/>
            <w:vAlign w:val="center"/>
          </w:tcPr>
          <w:p w14:paraId="1AC7B8B5" w14:textId="677FFC50" w:rsidR="00374963" w:rsidRDefault="00374963" w:rsidP="00374963">
            <w:pPr>
              <w:spacing w:after="0"/>
              <w:ind w:firstLine="0"/>
              <w:rPr>
                <w:sz w:val="16"/>
                <w:szCs w:val="16"/>
              </w:rPr>
            </w:pPr>
            <w:r>
              <w:rPr>
                <w:sz w:val="16"/>
                <w:szCs w:val="16"/>
              </w:rPr>
              <w:t xml:space="preserve">A </w:t>
            </w:r>
            <w:r w:rsidRPr="00374963">
              <w:rPr>
                <w:sz w:val="16"/>
                <w:szCs w:val="16"/>
              </w:rPr>
              <w:t>contratação emergencial de empresa especializada para execução dos serviços de substituição da motobomba do poço localizado na Linha 11 de Novembro, no Município de Imigrante/RS, incluindo o fornecimento de materiais e mão de obra qualificad</w:t>
            </w:r>
            <w:r>
              <w:rPr>
                <w:sz w:val="16"/>
                <w:szCs w:val="16"/>
              </w:rPr>
              <w:t>a, divide-se nos seguintes itens:</w:t>
            </w:r>
          </w:p>
          <w:p w14:paraId="72DEE837" w14:textId="62557BE0" w:rsidR="00374963" w:rsidRPr="00374963" w:rsidRDefault="00374963" w:rsidP="00374963">
            <w:pPr>
              <w:ind w:firstLine="0"/>
              <w:rPr>
                <w:sz w:val="16"/>
                <w:szCs w:val="16"/>
              </w:rPr>
            </w:pPr>
            <w:r>
              <w:rPr>
                <w:sz w:val="16"/>
                <w:szCs w:val="16"/>
              </w:rPr>
              <w:t xml:space="preserve">- 1 (uma) unidade de </w:t>
            </w:r>
            <w:r w:rsidRPr="00374963">
              <w:rPr>
                <w:sz w:val="16"/>
                <w:szCs w:val="16"/>
              </w:rPr>
              <w:t>Motobomba Submersa</w:t>
            </w:r>
            <w:r>
              <w:rPr>
                <w:sz w:val="16"/>
                <w:szCs w:val="16"/>
              </w:rPr>
              <w:t xml:space="preserve">, </w:t>
            </w:r>
            <w:r w:rsidRPr="00374963">
              <w:rPr>
                <w:sz w:val="16"/>
                <w:szCs w:val="16"/>
              </w:rPr>
              <w:t>9 Estágios</w:t>
            </w:r>
            <w:r>
              <w:rPr>
                <w:sz w:val="16"/>
                <w:szCs w:val="16"/>
              </w:rPr>
              <w:t xml:space="preserve">, </w:t>
            </w:r>
            <w:r w:rsidRPr="00374963">
              <w:rPr>
                <w:sz w:val="16"/>
                <w:szCs w:val="16"/>
              </w:rPr>
              <w:t>Código do Bombeador: 87500278-00</w:t>
            </w:r>
            <w:r>
              <w:rPr>
                <w:sz w:val="16"/>
                <w:szCs w:val="16"/>
              </w:rPr>
              <w:t xml:space="preserve">, </w:t>
            </w:r>
            <w:proofErr w:type="gramStart"/>
            <w:r w:rsidRPr="00374963">
              <w:rPr>
                <w:sz w:val="16"/>
                <w:szCs w:val="16"/>
              </w:rPr>
              <w:t>Trifásica</w:t>
            </w:r>
            <w:proofErr w:type="gramEnd"/>
            <w:r w:rsidRPr="00374963">
              <w:rPr>
                <w:sz w:val="16"/>
                <w:szCs w:val="16"/>
              </w:rPr>
              <w:t xml:space="preserve"> 38TR Código: 87520323-00</w:t>
            </w:r>
            <w:r>
              <w:rPr>
                <w:sz w:val="16"/>
                <w:szCs w:val="16"/>
              </w:rPr>
              <w:t>,</w:t>
            </w:r>
            <w:r w:rsidRPr="00374963">
              <w:rPr>
                <w:sz w:val="16"/>
                <w:szCs w:val="16"/>
              </w:rPr>
              <w:t xml:space="preserve"> Vazão (m³/h): 13 a 14.000 L/h</w:t>
            </w:r>
            <w:r>
              <w:rPr>
                <w:sz w:val="16"/>
                <w:szCs w:val="16"/>
              </w:rPr>
              <w:t xml:space="preserve">, </w:t>
            </w:r>
            <w:r w:rsidRPr="00374963">
              <w:rPr>
                <w:sz w:val="16"/>
                <w:szCs w:val="16"/>
              </w:rPr>
              <w:t>Altura Manométrica Total (</w:t>
            </w:r>
            <w:proofErr w:type="spellStart"/>
            <w:r w:rsidRPr="00374963">
              <w:rPr>
                <w:sz w:val="16"/>
                <w:szCs w:val="16"/>
              </w:rPr>
              <w:t>m.c.a</w:t>
            </w:r>
            <w:proofErr w:type="spellEnd"/>
            <w:r w:rsidRPr="00374963">
              <w:rPr>
                <w:sz w:val="16"/>
                <w:szCs w:val="16"/>
              </w:rPr>
              <w:t>.): 78m</w:t>
            </w:r>
            <w:r>
              <w:rPr>
                <w:sz w:val="16"/>
                <w:szCs w:val="16"/>
              </w:rPr>
              <w:t xml:space="preserve">, </w:t>
            </w:r>
            <w:r w:rsidRPr="00374963">
              <w:rPr>
                <w:sz w:val="16"/>
                <w:szCs w:val="16"/>
              </w:rPr>
              <w:t>Modelo de Referência: R11A-09 6V 380V</w:t>
            </w:r>
            <w:r>
              <w:rPr>
                <w:sz w:val="16"/>
                <w:szCs w:val="16"/>
              </w:rPr>
              <w:t xml:space="preserve">, </w:t>
            </w:r>
            <w:r w:rsidRPr="00374963">
              <w:rPr>
                <w:sz w:val="16"/>
                <w:szCs w:val="16"/>
              </w:rPr>
              <w:t>Marca de Referência: LEÃO</w:t>
            </w:r>
            <w:r>
              <w:rPr>
                <w:sz w:val="16"/>
                <w:szCs w:val="16"/>
              </w:rPr>
              <w:t>.</w:t>
            </w:r>
          </w:p>
          <w:p w14:paraId="6C7F7BFD" w14:textId="65F96C3F" w:rsidR="00374963" w:rsidRPr="00374963" w:rsidRDefault="00374963" w:rsidP="00374963">
            <w:pPr>
              <w:ind w:firstLine="0"/>
              <w:rPr>
                <w:sz w:val="16"/>
                <w:szCs w:val="16"/>
              </w:rPr>
            </w:pPr>
            <w:r>
              <w:rPr>
                <w:sz w:val="16"/>
                <w:szCs w:val="16"/>
              </w:rPr>
              <w:t xml:space="preserve">- 3 (três) peças de </w:t>
            </w:r>
            <w:r w:rsidRPr="00374963">
              <w:rPr>
                <w:sz w:val="16"/>
                <w:szCs w:val="16"/>
              </w:rPr>
              <w:t>Luva paralela, em ferro galvanizado, tamanho 2” (polegadas)</w:t>
            </w:r>
            <w:r>
              <w:rPr>
                <w:sz w:val="16"/>
                <w:szCs w:val="16"/>
              </w:rPr>
              <w:t>;</w:t>
            </w:r>
          </w:p>
          <w:p w14:paraId="71C49C68" w14:textId="18D9258A" w:rsidR="00374963" w:rsidRPr="00374963" w:rsidRDefault="00374963" w:rsidP="00374963">
            <w:pPr>
              <w:ind w:firstLine="0"/>
              <w:rPr>
                <w:sz w:val="16"/>
                <w:szCs w:val="16"/>
              </w:rPr>
            </w:pPr>
            <w:r>
              <w:rPr>
                <w:sz w:val="16"/>
                <w:szCs w:val="16"/>
              </w:rPr>
              <w:t xml:space="preserve">- 2 (duas) peças de </w:t>
            </w:r>
            <w:proofErr w:type="spellStart"/>
            <w:r w:rsidRPr="00374963">
              <w:rPr>
                <w:sz w:val="16"/>
                <w:szCs w:val="16"/>
              </w:rPr>
              <w:t>Niple</w:t>
            </w:r>
            <w:proofErr w:type="spellEnd"/>
            <w:r w:rsidRPr="00374963">
              <w:rPr>
                <w:sz w:val="16"/>
                <w:szCs w:val="16"/>
              </w:rPr>
              <w:t xml:space="preserve"> duplo, em ferro galvanizado, tamanho 2” (polegadas)</w:t>
            </w:r>
            <w:r>
              <w:rPr>
                <w:sz w:val="16"/>
                <w:szCs w:val="16"/>
              </w:rPr>
              <w:t>;</w:t>
            </w:r>
          </w:p>
          <w:p w14:paraId="1EB13998" w14:textId="451406D3" w:rsidR="00374963" w:rsidRPr="00374963" w:rsidRDefault="00374963" w:rsidP="00374963">
            <w:pPr>
              <w:ind w:firstLine="0"/>
              <w:rPr>
                <w:sz w:val="16"/>
                <w:szCs w:val="16"/>
              </w:rPr>
            </w:pPr>
            <w:r>
              <w:rPr>
                <w:sz w:val="16"/>
                <w:szCs w:val="16"/>
              </w:rPr>
              <w:t xml:space="preserve">- 6 (seis) metros de </w:t>
            </w:r>
            <w:r w:rsidRPr="00374963">
              <w:rPr>
                <w:sz w:val="16"/>
                <w:szCs w:val="16"/>
              </w:rPr>
              <w:t>Tubo, em ferro galvanizado, tamanho 2” (polegadas)</w:t>
            </w:r>
            <w:r>
              <w:rPr>
                <w:sz w:val="16"/>
                <w:szCs w:val="16"/>
              </w:rPr>
              <w:t xml:space="preserve">, </w:t>
            </w:r>
            <w:r w:rsidRPr="00374963">
              <w:rPr>
                <w:sz w:val="16"/>
                <w:szCs w:val="16"/>
              </w:rPr>
              <w:t>(60mm) x 3.00mm</w:t>
            </w:r>
            <w:r>
              <w:rPr>
                <w:sz w:val="16"/>
                <w:szCs w:val="16"/>
              </w:rPr>
              <w:t>;</w:t>
            </w:r>
          </w:p>
          <w:p w14:paraId="06B7B4D7" w14:textId="5405AEC0" w:rsidR="00016749" w:rsidRPr="00E92143" w:rsidRDefault="00374963" w:rsidP="00374963">
            <w:pPr>
              <w:ind w:firstLine="0"/>
              <w:rPr>
                <w:sz w:val="16"/>
                <w:szCs w:val="16"/>
              </w:rPr>
            </w:pPr>
            <w:r>
              <w:rPr>
                <w:sz w:val="16"/>
                <w:szCs w:val="16"/>
              </w:rPr>
              <w:t xml:space="preserve">- 1 (uma) unidade de </w:t>
            </w:r>
            <w:r w:rsidRPr="00374963">
              <w:rPr>
                <w:sz w:val="16"/>
                <w:szCs w:val="16"/>
              </w:rPr>
              <w:t xml:space="preserve">Serviço (mão de obra) de substituição de motobomba, com caminhão </w:t>
            </w:r>
            <w:proofErr w:type="spellStart"/>
            <w:r>
              <w:rPr>
                <w:sz w:val="16"/>
                <w:szCs w:val="16"/>
              </w:rPr>
              <w:t>munck</w:t>
            </w:r>
            <w:proofErr w:type="spellEnd"/>
            <w:r>
              <w:rPr>
                <w:sz w:val="16"/>
                <w:szCs w:val="16"/>
              </w:rPr>
              <w:t>;</w:t>
            </w:r>
          </w:p>
        </w:tc>
      </w:tr>
    </w:tbl>
    <w:p w14:paraId="72A67D2E" w14:textId="77777777" w:rsidR="00016749" w:rsidRPr="00E4737D" w:rsidRDefault="00016749" w:rsidP="00EC1F26">
      <w:pPr>
        <w:pStyle w:val="Ttulo1"/>
      </w:pPr>
      <w:r>
        <w:t>Indicação(ões) de Marca(s) e Necessidade de Amostra e/ou Teste de Conformidade</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2835"/>
        <w:gridCol w:w="1417"/>
        <w:gridCol w:w="2977"/>
        <w:gridCol w:w="1417"/>
      </w:tblGrid>
      <w:tr w:rsidR="00016749" w:rsidRPr="00E92143" w14:paraId="41244AE0" w14:textId="77777777" w:rsidTr="004D5F46">
        <w:trPr>
          <w:trHeight w:val="194"/>
        </w:trPr>
        <w:tc>
          <w:tcPr>
            <w:tcW w:w="1668" w:type="dxa"/>
            <w:tcBorders>
              <w:bottom w:val="single" w:sz="4" w:space="0" w:color="auto"/>
            </w:tcBorders>
            <w:shd w:val="clear" w:color="auto" w:fill="D9D9D9" w:themeFill="background1" w:themeFillShade="D9"/>
            <w:vAlign w:val="center"/>
          </w:tcPr>
          <w:p w14:paraId="781D455E" w14:textId="31532069" w:rsidR="00016749" w:rsidRPr="004D5F46" w:rsidRDefault="00016749" w:rsidP="00CF22BB">
            <w:pPr>
              <w:ind w:firstLine="0"/>
              <w:rPr>
                <w:b/>
                <w:bCs/>
                <w:sz w:val="16"/>
                <w:szCs w:val="16"/>
              </w:rPr>
            </w:pPr>
            <w:r w:rsidRPr="004D5F46">
              <w:rPr>
                <w:b/>
                <w:bCs/>
                <w:sz w:val="16"/>
                <w:szCs w:val="16"/>
              </w:rPr>
              <w:t>(</w:t>
            </w:r>
            <w:r w:rsidR="004D5F46" w:rsidRPr="004D5F46">
              <w:rPr>
                <w:b/>
                <w:bCs/>
                <w:sz w:val="16"/>
                <w:szCs w:val="16"/>
              </w:rPr>
              <w:t>x</w:t>
            </w:r>
            <w:r w:rsidRPr="004D5F46">
              <w:rPr>
                <w:b/>
                <w:bCs/>
                <w:sz w:val="16"/>
                <w:szCs w:val="16"/>
              </w:rPr>
              <w:t>) Não se aplica</w:t>
            </w:r>
          </w:p>
        </w:tc>
        <w:tc>
          <w:tcPr>
            <w:tcW w:w="2835" w:type="dxa"/>
            <w:tcBorders>
              <w:bottom w:val="single" w:sz="4" w:space="0" w:color="auto"/>
            </w:tcBorders>
            <w:shd w:val="clear" w:color="auto" w:fill="auto"/>
            <w:vAlign w:val="center"/>
          </w:tcPr>
          <w:p w14:paraId="15FB2A80" w14:textId="77777777" w:rsidR="00016749" w:rsidRPr="00E92143" w:rsidRDefault="00016749"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Proc. Adm. de Pré-Qualificação:</w:t>
            </w:r>
          </w:p>
        </w:tc>
        <w:tc>
          <w:tcPr>
            <w:tcW w:w="1417" w:type="dxa"/>
            <w:tcBorders>
              <w:bottom w:val="single" w:sz="4" w:space="0" w:color="auto"/>
            </w:tcBorders>
            <w:shd w:val="clear" w:color="auto" w:fill="auto"/>
            <w:vAlign w:val="center"/>
          </w:tcPr>
          <w:p w14:paraId="5F9A3402" w14:textId="77777777" w:rsidR="00016749" w:rsidRPr="00E92143" w:rsidRDefault="00016749" w:rsidP="00CF22BB">
            <w:pPr>
              <w:ind w:firstLine="0"/>
              <w:rPr>
                <w:sz w:val="16"/>
                <w:szCs w:val="16"/>
              </w:rPr>
            </w:pPr>
            <w:r>
              <w:rPr>
                <w:sz w:val="16"/>
                <w:szCs w:val="16"/>
              </w:rPr>
              <w:t>XX.XXX/XXXX</w:t>
            </w:r>
          </w:p>
        </w:tc>
        <w:tc>
          <w:tcPr>
            <w:tcW w:w="2977" w:type="dxa"/>
            <w:tcBorders>
              <w:bottom w:val="single" w:sz="4" w:space="0" w:color="auto"/>
            </w:tcBorders>
            <w:shd w:val="clear" w:color="auto" w:fill="auto"/>
            <w:vAlign w:val="center"/>
          </w:tcPr>
          <w:p w14:paraId="39CA23D1" w14:textId="77777777" w:rsidR="00016749" w:rsidRPr="00E92143" w:rsidRDefault="00016749"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 xml:space="preserve">Proc. Adm. de Vedação de Marca: </w:t>
            </w:r>
          </w:p>
        </w:tc>
        <w:tc>
          <w:tcPr>
            <w:tcW w:w="1417" w:type="dxa"/>
            <w:tcBorders>
              <w:bottom w:val="single" w:sz="4" w:space="0" w:color="auto"/>
            </w:tcBorders>
            <w:shd w:val="clear" w:color="auto" w:fill="auto"/>
            <w:vAlign w:val="center"/>
          </w:tcPr>
          <w:p w14:paraId="1ACCE2C4" w14:textId="77777777" w:rsidR="00016749" w:rsidRPr="00E92143" w:rsidRDefault="00016749" w:rsidP="00CF22BB">
            <w:pPr>
              <w:ind w:firstLine="0"/>
              <w:rPr>
                <w:sz w:val="16"/>
                <w:szCs w:val="16"/>
              </w:rPr>
            </w:pPr>
            <w:r>
              <w:rPr>
                <w:sz w:val="16"/>
                <w:szCs w:val="16"/>
              </w:rPr>
              <w:t>XX.XXX/XXXX</w:t>
            </w:r>
          </w:p>
        </w:tc>
      </w:tr>
      <w:tr w:rsidR="004D5F46" w:rsidRPr="00E92143" w14:paraId="0B564CB8" w14:textId="77777777" w:rsidTr="004D5F46">
        <w:trPr>
          <w:trHeight w:val="179"/>
        </w:trPr>
        <w:tc>
          <w:tcPr>
            <w:tcW w:w="10314" w:type="dxa"/>
            <w:gridSpan w:val="5"/>
            <w:shd w:val="clear" w:color="auto" w:fill="auto"/>
            <w:vAlign w:val="center"/>
          </w:tcPr>
          <w:p w14:paraId="04E2C96F" w14:textId="11661CE5" w:rsidR="004D5F46" w:rsidRPr="00E92143" w:rsidRDefault="004D5F46" w:rsidP="00CF22BB">
            <w:pPr>
              <w:ind w:firstLine="0"/>
              <w:jc w:val="left"/>
              <w:rPr>
                <w:sz w:val="16"/>
                <w:szCs w:val="16"/>
              </w:rPr>
            </w:pPr>
            <w:proofErr w:type="gramStart"/>
            <w:r w:rsidRPr="00E92143">
              <w:rPr>
                <w:sz w:val="16"/>
                <w:szCs w:val="16"/>
              </w:rPr>
              <w:t>(  )</w:t>
            </w:r>
            <w:proofErr w:type="gramEnd"/>
            <w:r w:rsidRPr="00E92143">
              <w:rPr>
                <w:sz w:val="16"/>
                <w:szCs w:val="16"/>
              </w:rPr>
              <w:t xml:space="preserve"> </w:t>
            </w:r>
            <w:r>
              <w:rPr>
                <w:sz w:val="16"/>
                <w:szCs w:val="16"/>
              </w:rPr>
              <w:t>Sim - Justificar item(</w:t>
            </w:r>
            <w:proofErr w:type="spellStart"/>
            <w:r>
              <w:rPr>
                <w:sz w:val="16"/>
                <w:szCs w:val="16"/>
              </w:rPr>
              <w:t>ns</w:t>
            </w:r>
            <w:proofErr w:type="spellEnd"/>
            <w:r>
              <w:rPr>
                <w:sz w:val="16"/>
                <w:szCs w:val="16"/>
              </w:rPr>
              <w:t>) e escolha(s) da(s) marca(s) abaixo:</w:t>
            </w:r>
          </w:p>
        </w:tc>
      </w:tr>
    </w:tbl>
    <w:p w14:paraId="508CE4D9" w14:textId="401BA887" w:rsidR="00EC1F26" w:rsidRPr="00EC1F26" w:rsidRDefault="00EC1F26" w:rsidP="00EC1F26">
      <w:pPr>
        <w:pStyle w:val="Ttulo1"/>
      </w:pPr>
      <w:r w:rsidRPr="00EC1F26">
        <w:t>E</w:t>
      </w:r>
      <w:r>
        <w:t>xecução do Objeto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147"/>
        <w:gridCol w:w="4365"/>
      </w:tblGrid>
      <w:tr w:rsidR="00EC1F26" w:rsidRPr="00E92143" w14:paraId="552404AA" w14:textId="77777777" w:rsidTr="004D5F46">
        <w:trPr>
          <w:trHeight w:val="194"/>
        </w:trPr>
        <w:tc>
          <w:tcPr>
            <w:tcW w:w="2802" w:type="dxa"/>
            <w:shd w:val="clear" w:color="auto" w:fill="auto"/>
            <w:vAlign w:val="center"/>
          </w:tcPr>
          <w:p w14:paraId="7E01D44A" w14:textId="77777777" w:rsidR="00EC1F26" w:rsidRPr="00E92143" w:rsidRDefault="00EC1F26"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Não se aplica</w:t>
            </w:r>
          </w:p>
        </w:tc>
        <w:tc>
          <w:tcPr>
            <w:tcW w:w="3147" w:type="dxa"/>
            <w:shd w:val="clear" w:color="auto" w:fill="auto"/>
            <w:vAlign w:val="center"/>
          </w:tcPr>
          <w:p w14:paraId="273A1E29" w14:textId="77777777" w:rsidR="00EC1F26" w:rsidRPr="00E92143" w:rsidRDefault="00EC1F26"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Bem de pronta-entrega</w:t>
            </w:r>
          </w:p>
        </w:tc>
        <w:tc>
          <w:tcPr>
            <w:tcW w:w="4365" w:type="dxa"/>
            <w:shd w:val="clear" w:color="auto" w:fill="D9D9D9" w:themeFill="background1" w:themeFillShade="D9"/>
            <w:vAlign w:val="center"/>
          </w:tcPr>
          <w:p w14:paraId="7BA3C75C" w14:textId="01E08B1C" w:rsidR="00EC1F26" w:rsidRPr="004D5F46" w:rsidRDefault="00EC1F26" w:rsidP="00CF22BB">
            <w:pPr>
              <w:ind w:firstLine="0"/>
              <w:rPr>
                <w:b/>
                <w:bCs/>
                <w:sz w:val="16"/>
                <w:szCs w:val="16"/>
              </w:rPr>
            </w:pPr>
            <w:r w:rsidRPr="004D5F46">
              <w:rPr>
                <w:b/>
                <w:bCs/>
                <w:sz w:val="16"/>
                <w:szCs w:val="16"/>
              </w:rPr>
              <w:t>(</w:t>
            </w:r>
            <w:r w:rsidR="004D5F46" w:rsidRPr="004D5F46">
              <w:rPr>
                <w:b/>
                <w:bCs/>
                <w:sz w:val="16"/>
                <w:szCs w:val="16"/>
              </w:rPr>
              <w:t>x</w:t>
            </w:r>
            <w:r w:rsidRPr="004D5F46">
              <w:rPr>
                <w:b/>
                <w:bCs/>
                <w:sz w:val="16"/>
                <w:szCs w:val="16"/>
              </w:rPr>
              <w:t xml:space="preserve">) Fornecimento e prestação de serviço associado </w:t>
            </w:r>
          </w:p>
        </w:tc>
      </w:tr>
      <w:tr w:rsidR="00EC1F26" w:rsidRPr="00E92143" w14:paraId="0DDAF423" w14:textId="77777777" w:rsidTr="004D5F46">
        <w:trPr>
          <w:trHeight w:val="194"/>
        </w:trPr>
        <w:tc>
          <w:tcPr>
            <w:tcW w:w="2802" w:type="dxa"/>
            <w:shd w:val="clear" w:color="auto" w:fill="auto"/>
            <w:vAlign w:val="center"/>
          </w:tcPr>
          <w:p w14:paraId="61D3CB7E" w14:textId="77777777" w:rsidR="00EC1F26" w:rsidRPr="00E92143" w:rsidRDefault="00EC1F26" w:rsidP="00CF22BB">
            <w:pPr>
              <w:ind w:firstLine="0"/>
              <w:rPr>
                <w:sz w:val="16"/>
                <w:szCs w:val="16"/>
              </w:rPr>
            </w:pPr>
            <w:proofErr w:type="gramStart"/>
            <w:r w:rsidRPr="00E92143">
              <w:rPr>
                <w:sz w:val="16"/>
                <w:szCs w:val="16"/>
              </w:rPr>
              <w:t>(  )</w:t>
            </w:r>
            <w:proofErr w:type="gramEnd"/>
            <w:r>
              <w:rPr>
                <w:sz w:val="16"/>
                <w:szCs w:val="16"/>
              </w:rPr>
              <w:t xml:space="preserve"> C</w:t>
            </w:r>
            <w:r w:rsidRPr="00682B56">
              <w:rPr>
                <w:sz w:val="16"/>
                <w:szCs w:val="16"/>
              </w:rPr>
              <w:t>ontratação por tarefa</w:t>
            </w:r>
          </w:p>
        </w:tc>
        <w:tc>
          <w:tcPr>
            <w:tcW w:w="3147" w:type="dxa"/>
            <w:shd w:val="clear" w:color="auto" w:fill="auto"/>
            <w:vAlign w:val="center"/>
          </w:tcPr>
          <w:p w14:paraId="15328388" w14:textId="77777777" w:rsidR="00EC1F26" w:rsidRPr="00E92143" w:rsidRDefault="00EC1F26"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C</w:t>
            </w:r>
            <w:r w:rsidRPr="00682B56">
              <w:rPr>
                <w:sz w:val="16"/>
                <w:szCs w:val="16"/>
              </w:rPr>
              <w:t>ontratação integrada</w:t>
            </w:r>
          </w:p>
        </w:tc>
        <w:tc>
          <w:tcPr>
            <w:tcW w:w="4365" w:type="dxa"/>
            <w:shd w:val="clear" w:color="auto" w:fill="auto"/>
            <w:vAlign w:val="center"/>
          </w:tcPr>
          <w:p w14:paraId="4DECBB51" w14:textId="77777777" w:rsidR="00EC1F26" w:rsidRPr="00E92143" w:rsidRDefault="00EC1F26"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C</w:t>
            </w:r>
            <w:r w:rsidRPr="00682B56">
              <w:rPr>
                <w:sz w:val="16"/>
                <w:szCs w:val="16"/>
              </w:rPr>
              <w:t xml:space="preserve">ontratação </w:t>
            </w:r>
            <w:proofErr w:type="spellStart"/>
            <w:r w:rsidRPr="00682B56">
              <w:rPr>
                <w:sz w:val="16"/>
                <w:szCs w:val="16"/>
              </w:rPr>
              <w:t>semi-integrada</w:t>
            </w:r>
            <w:proofErr w:type="spellEnd"/>
          </w:p>
        </w:tc>
      </w:tr>
      <w:tr w:rsidR="00EC1F26" w:rsidRPr="00E92143" w14:paraId="4796E3F5" w14:textId="77777777" w:rsidTr="004D5F46">
        <w:trPr>
          <w:trHeight w:val="194"/>
        </w:trPr>
        <w:tc>
          <w:tcPr>
            <w:tcW w:w="2802" w:type="dxa"/>
            <w:tcBorders>
              <w:bottom w:val="single" w:sz="4" w:space="0" w:color="auto"/>
            </w:tcBorders>
            <w:shd w:val="clear" w:color="auto" w:fill="auto"/>
            <w:vAlign w:val="center"/>
          </w:tcPr>
          <w:p w14:paraId="23D490CC" w14:textId="77777777" w:rsidR="00EC1F26" w:rsidRPr="00E92143" w:rsidRDefault="00EC1F26"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E</w:t>
            </w:r>
            <w:r w:rsidRPr="00682B56">
              <w:rPr>
                <w:sz w:val="16"/>
                <w:szCs w:val="16"/>
              </w:rPr>
              <w:t>mpreitada por preço unitário</w:t>
            </w:r>
          </w:p>
        </w:tc>
        <w:tc>
          <w:tcPr>
            <w:tcW w:w="3147" w:type="dxa"/>
            <w:tcBorders>
              <w:bottom w:val="single" w:sz="4" w:space="0" w:color="auto"/>
            </w:tcBorders>
            <w:shd w:val="clear" w:color="auto" w:fill="auto"/>
            <w:vAlign w:val="center"/>
          </w:tcPr>
          <w:p w14:paraId="2CC3B0C9" w14:textId="77777777" w:rsidR="00EC1F26" w:rsidRPr="00E92143" w:rsidRDefault="00EC1F26"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E</w:t>
            </w:r>
            <w:r w:rsidRPr="00682B56">
              <w:rPr>
                <w:sz w:val="16"/>
                <w:szCs w:val="16"/>
              </w:rPr>
              <w:t>mpreitada por preço global</w:t>
            </w:r>
          </w:p>
        </w:tc>
        <w:tc>
          <w:tcPr>
            <w:tcW w:w="4365" w:type="dxa"/>
            <w:tcBorders>
              <w:bottom w:val="single" w:sz="4" w:space="0" w:color="auto"/>
            </w:tcBorders>
            <w:shd w:val="clear" w:color="auto" w:fill="auto"/>
            <w:vAlign w:val="center"/>
          </w:tcPr>
          <w:p w14:paraId="6A61DE37" w14:textId="77777777" w:rsidR="00EC1F26" w:rsidRPr="00E92143" w:rsidRDefault="00EC1F26"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E</w:t>
            </w:r>
            <w:r w:rsidRPr="00682B56">
              <w:rPr>
                <w:sz w:val="16"/>
                <w:szCs w:val="16"/>
              </w:rPr>
              <w:t>mpreitada integral</w:t>
            </w:r>
          </w:p>
        </w:tc>
      </w:tr>
      <w:tr w:rsidR="00C03629" w:rsidRPr="00E92143" w14:paraId="5B3C77E9" w14:textId="77777777" w:rsidTr="004D5F46">
        <w:trPr>
          <w:trHeight w:val="157"/>
        </w:trPr>
        <w:tc>
          <w:tcPr>
            <w:tcW w:w="10314" w:type="dxa"/>
            <w:gridSpan w:val="3"/>
            <w:shd w:val="clear" w:color="auto" w:fill="auto"/>
            <w:vAlign w:val="center"/>
          </w:tcPr>
          <w:p w14:paraId="51022B1A" w14:textId="3F824B47" w:rsidR="00C03629" w:rsidRPr="00E92143" w:rsidRDefault="00C03629" w:rsidP="00CF22BB">
            <w:pPr>
              <w:ind w:firstLine="0"/>
              <w:jc w:val="left"/>
              <w:rPr>
                <w:sz w:val="16"/>
                <w:szCs w:val="16"/>
              </w:rPr>
            </w:pPr>
            <w:proofErr w:type="gramStart"/>
            <w:r w:rsidRPr="00E92143">
              <w:rPr>
                <w:sz w:val="16"/>
                <w:szCs w:val="16"/>
              </w:rPr>
              <w:t>(  )</w:t>
            </w:r>
            <w:proofErr w:type="gramEnd"/>
            <w:r w:rsidRPr="00E92143">
              <w:rPr>
                <w:sz w:val="16"/>
                <w:szCs w:val="16"/>
              </w:rPr>
              <w:t xml:space="preserve"> </w:t>
            </w:r>
            <w:r>
              <w:rPr>
                <w:sz w:val="16"/>
                <w:szCs w:val="16"/>
              </w:rPr>
              <w:t>Outro (Especificar abaixo):</w:t>
            </w:r>
          </w:p>
        </w:tc>
      </w:tr>
    </w:tbl>
    <w:p w14:paraId="4426EC2F" w14:textId="7AB7C9C3" w:rsidR="00EC1F26" w:rsidRDefault="00EC1F26" w:rsidP="00EC1F26">
      <w:pPr>
        <w:pStyle w:val="Ttulo1"/>
      </w:pPr>
      <w:r w:rsidRPr="00EC1F26">
        <w:t>G</w:t>
      </w:r>
      <w:r>
        <w:t>estão e Fiscalização do Contrato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5811"/>
      </w:tblGrid>
      <w:tr w:rsidR="00EC1F26" w:rsidRPr="00E92143" w14:paraId="19109A75" w14:textId="77777777" w:rsidTr="004D5F46">
        <w:trPr>
          <w:trHeight w:val="194"/>
        </w:trPr>
        <w:tc>
          <w:tcPr>
            <w:tcW w:w="4503" w:type="dxa"/>
            <w:shd w:val="clear" w:color="auto" w:fill="D9D9D9" w:themeFill="background1" w:themeFillShade="D9"/>
            <w:vAlign w:val="center"/>
          </w:tcPr>
          <w:p w14:paraId="14C2C109" w14:textId="2BDE46DA" w:rsidR="00EC1F26" w:rsidRPr="004D5F46" w:rsidRDefault="00EC1F26" w:rsidP="00CF22BB">
            <w:pPr>
              <w:ind w:firstLine="0"/>
              <w:rPr>
                <w:b/>
                <w:bCs/>
                <w:sz w:val="16"/>
                <w:szCs w:val="16"/>
              </w:rPr>
            </w:pPr>
            <w:r w:rsidRPr="004D5F46">
              <w:rPr>
                <w:b/>
                <w:bCs/>
                <w:sz w:val="16"/>
                <w:szCs w:val="16"/>
              </w:rPr>
              <w:t>(</w:t>
            </w:r>
            <w:r w:rsidR="004D5F46" w:rsidRPr="004D5F46">
              <w:rPr>
                <w:b/>
                <w:bCs/>
                <w:sz w:val="16"/>
                <w:szCs w:val="16"/>
              </w:rPr>
              <w:t>x</w:t>
            </w:r>
            <w:r w:rsidRPr="004D5F46">
              <w:rPr>
                <w:b/>
                <w:bCs/>
                <w:sz w:val="16"/>
                <w:szCs w:val="16"/>
              </w:rPr>
              <w:t>) Não se aplica.</w:t>
            </w:r>
          </w:p>
        </w:tc>
        <w:tc>
          <w:tcPr>
            <w:tcW w:w="5811" w:type="dxa"/>
            <w:shd w:val="clear" w:color="auto" w:fill="auto"/>
            <w:vAlign w:val="center"/>
          </w:tcPr>
          <w:p w14:paraId="0E742733" w14:textId="77777777" w:rsidR="00EC1F26" w:rsidRPr="00E92143" w:rsidRDefault="00EC1F26"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Cfe. descrito abaixo:</w:t>
            </w:r>
          </w:p>
        </w:tc>
      </w:tr>
      <w:tr w:rsidR="00EC1F26" w:rsidRPr="00E92143" w14:paraId="7062A86B" w14:textId="77777777" w:rsidTr="00CF22BB">
        <w:trPr>
          <w:trHeight w:val="775"/>
        </w:trPr>
        <w:tc>
          <w:tcPr>
            <w:tcW w:w="10314" w:type="dxa"/>
            <w:gridSpan w:val="2"/>
            <w:shd w:val="clear" w:color="auto" w:fill="auto"/>
            <w:vAlign w:val="center"/>
          </w:tcPr>
          <w:p w14:paraId="4B599D70" w14:textId="77777777" w:rsidR="00EC1F26" w:rsidRDefault="00EC1F26" w:rsidP="001E02A7">
            <w:pPr>
              <w:ind w:firstLine="0"/>
              <w:rPr>
                <w:sz w:val="16"/>
                <w:szCs w:val="16"/>
              </w:rPr>
            </w:pPr>
            <w:r>
              <w:rPr>
                <w:sz w:val="16"/>
                <w:szCs w:val="16"/>
              </w:rPr>
              <w:t xml:space="preserve">a) O Município </w:t>
            </w:r>
            <w:r w:rsidRPr="00076227">
              <w:rPr>
                <w:sz w:val="16"/>
                <w:szCs w:val="16"/>
              </w:rPr>
              <w:t>exercerá ampla e irrestrita fiscalização na execução objeto contratado, a qualquer hora, por meio do</w:t>
            </w:r>
            <w:r>
              <w:rPr>
                <w:sz w:val="16"/>
                <w:szCs w:val="16"/>
              </w:rPr>
              <w:t>(s)</w:t>
            </w:r>
            <w:r w:rsidRPr="00076227">
              <w:rPr>
                <w:sz w:val="16"/>
                <w:szCs w:val="16"/>
              </w:rPr>
              <w:t xml:space="preserve"> gestor</w:t>
            </w:r>
            <w:r>
              <w:rPr>
                <w:sz w:val="16"/>
                <w:szCs w:val="16"/>
              </w:rPr>
              <w:t>(es)</w:t>
            </w:r>
            <w:r w:rsidRPr="00076227">
              <w:rPr>
                <w:sz w:val="16"/>
                <w:szCs w:val="16"/>
              </w:rPr>
              <w:t xml:space="preserve"> e</w:t>
            </w:r>
            <w:r>
              <w:rPr>
                <w:sz w:val="16"/>
                <w:szCs w:val="16"/>
              </w:rPr>
              <w:t>/ou</w:t>
            </w:r>
            <w:r w:rsidRPr="00076227">
              <w:rPr>
                <w:sz w:val="16"/>
                <w:szCs w:val="16"/>
              </w:rPr>
              <w:t xml:space="preserve"> fisca</w:t>
            </w:r>
            <w:r>
              <w:rPr>
                <w:sz w:val="16"/>
                <w:szCs w:val="16"/>
              </w:rPr>
              <w:t>l(</w:t>
            </w:r>
            <w:proofErr w:type="spellStart"/>
            <w:r w:rsidRPr="00076227">
              <w:rPr>
                <w:sz w:val="16"/>
                <w:szCs w:val="16"/>
              </w:rPr>
              <w:t>is</w:t>
            </w:r>
            <w:proofErr w:type="spellEnd"/>
            <w:r>
              <w:rPr>
                <w:sz w:val="16"/>
                <w:szCs w:val="16"/>
              </w:rPr>
              <w:t>)</w:t>
            </w:r>
            <w:r w:rsidRPr="00076227">
              <w:rPr>
                <w:sz w:val="16"/>
                <w:szCs w:val="16"/>
              </w:rPr>
              <w:t xml:space="preserve"> indicados</w:t>
            </w:r>
            <w:r>
              <w:rPr>
                <w:sz w:val="16"/>
                <w:szCs w:val="16"/>
              </w:rPr>
              <w:t>.</w:t>
            </w:r>
          </w:p>
          <w:p w14:paraId="47F9A216" w14:textId="77777777" w:rsidR="00EC1F26" w:rsidRDefault="00EC1F26" w:rsidP="001E02A7">
            <w:pPr>
              <w:ind w:firstLine="0"/>
              <w:rPr>
                <w:sz w:val="16"/>
                <w:szCs w:val="16"/>
              </w:rPr>
            </w:pPr>
            <w:r>
              <w:rPr>
                <w:sz w:val="16"/>
                <w:szCs w:val="16"/>
              </w:rPr>
              <w:t xml:space="preserve">b) Todas as </w:t>
            </w:r>
            <w:r w:rsidRPr="003A3586">
              <w:rPr>
                <w:sz w:val="16"/>
                <w:szCs w:val="16"/>
              </w:rPr>
              <w:t>comunicações re</w:t>
            </w:r>
            <w:r>
              <w:rPr>
                <w:sz w:val="16"/>
                <w:szCs w:val="16"/>
              </w:rPr>
              <w:t xml:space="preserve">alizadas </w:t>
            </w:r>
            <w:r w:rsidRPr="001612B0">
              <w:rPr>
                <w:sz w:val="16"/>
                <w:szCs w:val="16"/>
              </w:rPr>
              <w:t xml:space="preserve">entre os gestores </w:t>
            </w:r>
            <w:r>
              <w:rPr>
                <w:sz w:val="16"/>
                <w:szCs w:val="16"/>
              </w:rPr>
              <w:t>e/</w:t>
            </w:r>
            <w:r w:rsidRPr="001612B0">
              <w:rPr>
                <w:sz w:val="16"/>
                <w:szCs w:val="16"/>
              </w:rPr>
              <w:t xml:space="preserve">ou fiscais </w:t>
            </w:r>
            <w:r>
              <w:rPr>
                <w:sz w:val="16"/>
                <w:szCs w:val="16"/>
              </w:rPr>
              <w:t xml:space="preserve">de contrato(s) </w:t>
            </w:r>
            <w:r w:rsidRPr="001612B0">
              <w:rPr>
                <w:sz w:val="16"/>
                <w:szCs w:val="16"/>
              </w:rPr>
              <w:t>e o</w:t>
            </w:r>
            <w:r>
              <w:rPr>
                <w:sz w:val="16"/>
                <w:szCs w:val="16"/>
              </w:rPr>
              <w:t>(s)</w:t>
            </w:r>
            <w:r w:rsidRPr="001612B0">
              <w:rPr>
                <w:sz w:val="16"/>
                <w:szCs w:val="16"/>
              </w:rPr>
              <w:t xml:space="preserve"> preposto</w:t>
            </w:r>
            <w:r>
              <w:rPr>
                <w:sz w:val="16"/>
                <w:szCs w:val="16"/>
              </w:rPr>
              <w:t>(s)</w:t>
            </w:r>
            <w:r w:rsidRPr="001612B0">
              <w:rPr>
                <w:sz w:val="16"/>
                <w:szCs w:val="16"/>
              </w:rPr>
              <w:t xml:space="preserve"> da</w:t>
            </w:r>
            <w:r>
              <w:rPr>
                <w:sz w:val="16"/>
                <w:szCs w:val="16"/>
              </w:rPr>
              <w:t xml:space="preserve">(s) empresa(s) contratada(s) e/ou </w:t>
            </w:r>
            <w:r w:rsidRPr="009607BB">
              <w:rPr>
                <w:sz w:val="16"/>
                <w:szCs w:val="16"/>
              </w:rPr>
              <w:t>detentor da proposta mais vantajosa em ata de registro de preço</w:t>
            </w:r>
            <w:r>
              <w:rPr>
                <w:sz w:val="16"/>
                <w:szCs w:val="16"/>
              </w:rPr>
              <w:t>s</w:t>
            </w:r>
            <w:r w:rsidRPr="001612B0">
              <w:rPr>
                <w:sz w:val="16"/>
                <w:szCs w:val="16"/>
              </w:rPr>
              <w:t xml:space="preserve"> ser</w:t>
            </w:r>
            <w:r>
              <w:rPr>
                <w:sz w:val="16"/>
                <w:szCs w:val="16"/>
              </w:rPr>
              <w:t>ão</w:t>
            </w:r>
            <w:r w:rsidRPr="001612B0">
              <w:rPr>
                <w:sz w:val="16"/>
                <w:szCs w:val="16"/>
              </w:rPr>
              <w:t xml:space="preserve"> </w:t>
            </w:r>
            <w:r w:rsidRPr="003A3586">
              <w:rPr>
                <w:sz w:val="16"/>
                <w:szCs w:val="16"/>
              </w:rPr>
              <w:t>consideradas como regularmente feitas se enviadas por e-mail</w:t>
            </w:r>
            <w:r>
              <w:rPr>
                <w:sz w:val="16"/>
                <w:szCs w:val="16"/>
              </w:rPr>
              <w:t xml:space="preserve"> (preferencialmente)</w:t>
            </w:r>
            <w:r w:rsidRPr="003A3586">
              <w:rPr>
                <w:sz w:val="16"/>
                <w:szCs w:val="16"/>
              </w:rPr>
              <w:t xml:space="preserve">, disponibilizada por meio de aplicativos de mensagem eletrônica (Whatsapp®, </w:t>
            </w:r>
            <w:proofErr w:type="spellStart"/>
            <w:r w:rsidRPr="003A3586">
              <w:rPr>
                <w:sz w:val="16"/>
                <w:szCs w:val="16"/>
              </w:rPr>
              <w:t>Telegram</w:t>
            </w:r>
            <w:proofErr w:type="spellEnd"/>
            <w:r w:rsidRPr="003A3586">
              <w:rPr>
                <w:sz w:val="16"/>
                <w:szCs w:val="16"/>
              </w:rPr>
              <w:t xml:space="preserve">®, </w:t>
            </w:r>
            <w:proofErr w:type="spellStart"/>
            <w:r w:rsidRPr="003A3586">
              <w:rPr>
                <w:sz w:val="16"/>
                <w:szCs w:val="16"/>
              </w:rPr>
              <w:t>Signal</w:t>
            </w:r>
            <w:proofErr w:type="spellEnd"/>
            <w:r w:rsidRPr="003A3586">
              <w:rPr>
                <w:sz w:val="16"/>
                <w:szCs w:val="16"/>
              </w:rPr>
              <w:t>®, entre outros), entregues pessoalmente</w:t>
            </w:r>
            <w:r>
              <w:rPr>
                <w:sz w:val="16"/>
                <w:szCs w:val="16"/>
              </w:rPr>
              <w:t>, o</w:t>
            </w:r>
            <w:r w:rsidRPr="003A3586">
              <w:rPr>
                <w:sz w:val="16"/>
                <w:szCs w:val="16"/>
              </w:rPr>
              <w:t xml:space="preserve">u ainda, </w:t>
            </w:r>
            <w:r>
              <w:rPr>
                <w:sz w:val="16"/>
                <w:szCs w:val="16"/>
              </w:rPr>
              <w:t xml:space="preserve">mediante </w:t>
            </w:r>
            <w:r w:rsidRPr="003A3586">
              <w:rPr>
                <w:sz w:val="16"/>
                <w:szCs w:val="16"/>
              </w:rPr>
              <w:t>c</w:t>
            </w:r>
            <w:r>
              <w:rPr>
                <w:sz w:val="16"/>
                <w:szCs w:val="16"/>
              </w:rPr>
              <w:t>orrespondência</w:t>
            </w:r>
            <w:r w:rsidRPr="003A3586">
              <w:rPr>
                <w:sz w:val="16"/>
                <w:szCs w:val="16"/>
              </w:rPr>
              <w:t xml:space="preserve"> registrada</w:t>
            </w:r>
            <w:r>
              <w:rPr>
                <w:sz w:val="16"/>
                <w:szCs w:val="16"/>
              </w:rPr>
              <w:t>.</w:t>
            </w:r>
          </w:p>
          <w:p w14:paraId="4ECBFC02" w14:textId="77777777" w:rsidR="00EC1F26" w:rsidRDefault="00EC1F26" w:rsidP="00CF22BB">
            <w:pPr>
              <w:ind w:firstLine="0"/>
              <w:jc w:val="left"/>
              <w:rPr>
                <w:sz w:val="16"/>
                <w:szCs w:val="16"/>
              </w:rPr>
            </w:pPr>
            <w:r>
              <w:rPr>
                <w:sz w:val="16"/>
                <w:szCs w:val="16"/>
              </w:rPr>
              <w:t xml:space="preserve">c) </w:t>
            </w:r>
            <w:r w:rsidRPr="002B5C89">
              <w:rPr>
                <w:sz w:val="16"/>
                <w:szCs w:val="16"/>
              </w:rPr>
              <w:t>A fiscalização anotará em registro próprio, todas as ocorrências relacionadas com a execução do contrato, determinando o que for necessário à regularização dos descumprimentos observados.</w:t>
            </w:r>
          </w:p>
          <w:p w14:paraId="60C493B0" w14:textId="7DA397F1" w:rsidR="00EC1F26" w:rsidRPr="00E92143" w:rsidRDefault="00EC1F26" w:rsidP="00CF22BB">
            <w:pPr>
              <w:ind w:firstLine="0"/>
              <w:jc w:val="left"/>
              <w:rPr>
                <w:sz w:val="16"/>
                <w:szCs w:val="16"/>
              </w:rPr>
            </w:pPr>
            <w:r>
              <w:rPr>
                <w:sz w:val="16"/>
                <w:szCs w:val="16"/>
              </w:rPr>
              <w:t>d)</w:t>
            </w:r>
            <w:r>
              <w:t xml:space="preserve"> </w:t>
            </w:r>
            <w:r w:rsidRPr="002B5C89">
              <w:rPr>
                <w:sz w:val="16"/>
                <w:szCs w:val="16"/>
              </w:rPr>
              <w:t>A fiscalização exercida não exclui nem reduz a responsabilidade da(s) empresa(s) contratada(s) e/ou detentor da proposta mais vantajosa em ata de registro de preço</w:t>
            </w:r>
            <w:r>
              <w:rPr>
                <w:sz w:val="16"/>
                <w:szCs w:val="16"/>
              </w:rPr>
              <w:t>s</w:t>
            </w:r>
            <w:r w:rsidRPr="002B5C89">
              <w:rPr>
                <w:sz w:val="16"/>
                <w:szCs w:val="16"/>
              </w:rPr>
              <w:t>, inclusive perante terceiros, por qua</w:t>
            </w:r>
            <w:r>
              <w:rPr>
                <w:sz w:val="16"/>
                <w:szCs w:val="16"/>
              </w:rPr>
              <w:t>is</w:t>
            </w:r>
            <w:r w:rsidRPr="002B5C89">
              <w:rPr>
                <w:sz w:val="16"/>
                <w:szCs w:val="16"/>
              </w:rPr>
              <w:t>quer irregularidade</w:t>
            </w:r>
            <w:r>
              <w:rPr>
                <w:sz w:val="16"/>
                <w:szCs w:val="16"/>
              </w:rPr>
              <w:t>s</w:t>
            </w:r>
            <w:r w:rsidRPr="002B5C89">
              <w:rPr>
                <w:sz w:val="16"/>
                <w:szCs w:val="16"/>
              </w:rPr>
              <w:t xml:space="preserve"> verificada</w:t>
            </w:r>
            <w:r>
              <w:rPr>
                <w:sz w:val="16"/>
                <w:szCs w:val="16"/>
              </w:rPr>
              <w:t>s</w:t>
            </w:r>
            <w:r w:rsidRPr="002B5C89">
              <w:rPr>
                <w:sz w:val="16"/>
                <w:szCs w:val="16"/>
              </w:rPr>
              <w:t xml:space="preserve"> durante a execução deste contrato.</w:t>
            </w:r>
          </w:p>
        </w:tc>
      </w:tr>
      <w:tr w:rsidR="00EC1F26" w:rsidRPr="00E92143" w14:paraId="7C96A878" w14:textId="77777777" w:rsidTr="00C03629">
        <w:trPr>
          <w:trHeight w:val="623"/>
        </w:trPr>
        <w:tc>
          <w:tcPr>
            <w:tcW w:w="10314" w:type="dxa"/>
            <w:gridSpan w:val="2"/>
            <w:shd w:val="clear" w:color="auto" w:fill="auto"/>
            <w:vAlign w:val="center"/>
          </w:tcPr>
          <w:p w14:paraId="2EF15D57" w14:textId="117BE32F" w:rsidR="00EC1F26" w:rsidRPr="00C03629" w:rsidRDefault="00EC1F26" w:rsidP="00CF22BB">
            <w:pPr>
              <w:ind w:firstLine="0"/>
              <w:jc w:val="left"/>
              <w:rPr>
                <w:b/>
                <w:bCs/>
                <w:sz w:val="16"/>
                <w:szCs w:val="16"/>
                <w:u w:val="single"/>
              </w:rPr>
            </w:pPr>
            <w:r w:rsidRPr="0014678D">
              <w:rPr>
                <w:b/>
                <w:bCs/>
                <w:sz w:val="16"/>
                <w:szCs w:val="16"/>
                <w:u w:val="single"/>
              </w:rPr>
              <w:t>Obs.:</w:t>
            </w:r>
            <w:r w:rsidR="00C03629">
              <w:rPr>
                <w:b/>
                <w:bCs/>
                <w:sz w:val="16"/>
                <w:szCs w:val="16"/>
                <w:u w:val="single"/>
              </w:rPr>
              <w:t xml:space="preserve"> </w:t>
            </w:r>
            <w:r>
              <w:rPr>
                <w:sz w:val="16"/>
                <w:szCs w:val="16"/>
              </w:rPr>
              <w:t xml:space="preserve">As definições quanto as atividades de </w:t>
            </w:r>
            <w:r w:rsidRPr="001D31B2">
              <w:rPr>
                <w:sz w:val="16"/>
                <w:szCs w:val="16"/>
              </w:rPr>
              <w:t>gestão e fiscalização de contrato</w:t>
            </w:r>
            <w:r>
              <w:rPr>
                <w:sz w:val="16"/>
                <w:szCs w:val="16"/>
              </w:rPr>
              <w:t xml:space="preserve">, bem como de fiscalização técnica, fiscalização administrativa e fiscalização setorial estão previstas nos incisos V à IX do art. 2º do Decreto Municipal 2.130/23. Já as atribuições de </w:t>
            </w:r>
            <w:r w:rsidRPr="001612B0">
              <w:rPr>
                <w:sz w:val="16"/>
                <w:szCs w:val="16"/>
              </w:rPr>
              <w:t>gestor</w:t>
            </w:r>
            <w:r>
              <w:rPr>
                <w:sz w:val="16"/>
                <w:szCs w:val="16"/>
              </w:rPr>
              <w:t>(</w:t>
            </w:r>
            <w:r w:rsidRPr="001612B0">
              <w:rPr>
                <w:sz w:val="16"/>
                <w:szCs w:val="16"/>
              </w:rPr>
              <w:t>es</w:t>
            </w:r>
            <w:r>
              <w:rPr>
                <w:sz w:val="16"/>
                <w:szCs w:val="16"/>
              </w:rPr>
              <w:t>)</w:t>
            </w:r>
            <w:r w:rsidRPr="001612B0">
              <w:rPr>
                <w:sz w:val="16"/>
                <w:szCs w:val="16"/>
              </w:rPr>
              <w:t xml:space="preserve"> </w:t>
            </w:r>
            <w:r>
              <w:rPr>
                <w:sz w:val="16"/>
                <w:szCs w:val="16"/>
              </w:rPr>
              <w:t>e/</w:t>
            </w:r>
            <w:r w:rsidRPr="001612B0">
              <w:rPr>
                <w:sz w:val="16"/>
                <w:szCs w:val="16"/>
              </w:rPr>
              <w:t>ou fisca</w:t>
            </w:r>
            <w:r>
              <w:rPr>
                <w:sz w:val="16"/>
                <w:szCs w:val="16"/>
              </w:rPr>
              <w:t>l(</w:t>
            </w:r>
            <w:proofErr w:type="spellStart"/>
            <w:r w:rsidRPr="001612B0">
              <w:rPr>
                <w:sz w:val="16"/>
                <w:szCs w:val="16"/>
              </w:rPr>
              <w:t>is</w:t>
            </w:r>
            <w:proofErr w:type="spellEnd"/>
            <w:r>
              <w:rPr>
                <w:sz w:val="16"/>
                <w:szCs w:val="16"/>
              </w:rPr>
              <w:t>)</w:t>
            </w:r>
            <w:r w:rsidRPr="001612B0">
              <w:rPr>
                <w:sz w:val="16"/>
                <w:szCs w:val="16"/>
              </w:rPr>
              <w:t xml:space="preserve"> </w:t>
            </w:r>
            <w:r>
              <w:rPr>
                <w:sz w:val="16"/>
                <w:szCs w:val="16"/>
              </w:rPr>
              <w:t xml:space="preserve">de contrato(s) estão dispostas nos </w:t>
            </w:r>
            <w:proofErr w:type="spellStart"/>
            <w:r>
              <w:rPr>
                <w:sz w:val="16"/>
                <w:szCs w:val="16"/>
              </w:rPr>
              <w:t>arts</w:t>
            </w:r>
            <w:proofErr w:type="spellEnd"/>
            <w:r>
              <w:rPr>
                <w:sz w:val="16"/>
                <w:szCs w:val="16"/>
              </w:rPr>
              <w:t xml:space="preserve">. 20 </w:t>
            </w:r>
            <w:proofErr w:type="gramStart"/>
            <w:r>
              <w:rPr>
                <w:sz w:val="16"/>
                <w:szCs w:val="16"/>
              </w:rPr>
              <w:t>à</w:t>
            </w:r>
            <w:proofErr w:type="gramEnd"/>
            <w:r>
              <w:rPr>
                <w:sz w:val="16"/>
                <w:szCs w:val="16"/>
              </w:rPr>
              <w:t xml:space="preserve"> 26 do Decreto Municipal 2.130/23.</w:t>
            </w:r>
          </w:p>
        </w:tc>
      </w:tr>
    </w:tbl>
    <w:p w14:paraId="77C43DAA" w14:textId="4703EEF3" w:rsidR="00EC1F26" w:rsidRDefault="00EC1F26" w:rsidP="00EC1F26"/>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EC1F26" w:rsidRPr="00E92143" w14:paraId="65CD62CD" w14:textId="77777777" w:rsidTr="00CF22BB">
        <w:tc>
          <w:tcPr>
            <w:tcW w:w="10314" w:type="dxa"/>
            <w:shd w:val="clear" w:color="auto" w:fill="auto"/>
            <w:vAlign w:val="center"/>
          </w:tcPr>
          <w:p w14:paraId="7FA13078" w14:textId="77777777" w:rsidR="00EC1F26" w:rsidRPr="00471B6A" w:rsidRDefault="00EC1F26" w:rsidP="00CF22BB">
            <w:pPr>
              <w:ind w:firstLine="0"/>
              <w:jc w:val="center"/>
              <w:rPr>
                <w:b/>
                <w:bCs/>
                <w:szCs w:val="18"/>
              </w:rPr>
            </w:pPr>
            <w:r w:rsidRPr="00471B6A">
              <w:rPr>
                <w:b/>
                <w:bCs/>
                <w:szCs w:val="18"/>
              </w:rPr>
              <w:t>D</w:t>
            </w:r>
            <w:r>
              <w:rPr>
                <w:b/>
                <w:bCs/>
                <w:szCs w:val="18"/>
              </w:rPr>
              <w:t xml:space="preserve">esignação do(s) Gestor(es) </w:t>
            </w:r>
            <w:proofErr w:type="gramStart"/>
            <w:r>
              <w:rPr>
                <w:b/>
                <w:bCs/>
                <w:szCs w:val="18"/>
              </w:rPr>
              <w:t>e/ou Fiscal</w:t>
            </w:r>
            <w:proofErr w:type="gramEnd"/>
            <w:r>
              <w:rPr>
                <w:b/>
                <w:bCs/>
                <w:szCs w:val="18"/>
              </w:rPr>
              <w:t>(</w:t>
            </w:r>
            <w:proofErr w:type="spellStart"/>
            <w:r>
              <w:rPr>
                <w:b/>
                <w:bCs/>
                <w:szCs w:val="18"/>
              </w:rPr>
              <w:t>is</w:t>
            </w:r>
            <w:proofErr w:type="spellEnd"/>
            <w:r>
              <w:rPr>
                <w:b/>
                <w:bCs/>
                <w:szCs w:val="18"/>
              </w:rPr>
              <w:t>) de Contrato(s)</w:t>
            </w:r>
          </w:p>
        </w:tc>
      </w:tr>
      <w:tr w:rsidR="00EC1F26" w:rsidRPr="00E92143" w14:paraId="24E9090A" w14:textId="77777777" w:rsidTr="00CF22BB">
        <w:tc>
          <w:tcPr>
            <w:tcW w:w="10314" w:type="dxa"/>
            <w:shd w:val="clear" w:color="auto" w:fill="auto"/>
            <w:vAlign w:val="center"/>
          </w:tcPr>
          <w:p w14:paraId="13545261" w14:textId="77777777" w:rsidR="00EC1F26" w:rsidRPr="00E92143" w:rsidRDefault="00EC1F26" w:rsidP="00CF22BB">
            <w:pPr>
              <w:ind w:firstLine="0"/>
              <w:jc w:val="left"/>
              <w:rPr>
                <w:sz w:val="16"/>
                <w:szCs w:val="16"/>
              </w:rPr>
            </w:pPr>
            <w:proofErr w:type="gramStart"/>
            <w:r w:rsidRPr="00E92143">
              <w:rPr>
                <w:sz w:val="16"/>
                <w:szCs w:val="16"/>
              </w:rPr>
              <w:t>(  )</w:t>
            </w:r>
            <w:proofErr w:type="gramEnd"/>
            <w:r w:rsidRPr="00E92143">
              <w:rPr>
                <w:sz w:val="16"/>
                <w:szCs w:val="16"/>
              </w:rPr>
              <w:t xml:space="preserve"> </w:t>
            </w:r>
            <w:r>
              <w:rPr>
                <w:sz w:val="16"/>
                <w:szCs w:val="16"/>
              </w:rPr>
              <w:t xml:space="preserve">Cfe. disponível no processo, visto que o(s) gestor(es) e/ou fiscais de contrato(s) estão identificados no termo de designação específico.  </w:t>
            </w:r>
          </w:p>
        </w:tc>
      </w:tr>
    </w:tbl>
    <w:p w14:paraId="57454B88" w14:textId="595C7D03" w:rsidR="00016749" w:rsidRDefault="00EC1F26" w:rsidP="00EC1F26">
      <w:pPr>
        <w:pStyle w:val="Ttulo1"/>
      </w:pPr>
      <w:r w:rsidRPr="00EC1F26">
        <w:t>C</w:t>
      </w:r>
      <w:r>
        <w:t>ritérios de Medição e Pagamento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EC1F26" w:rsidRPr="00E92143" w14:paraId="6A7F358B" w14:textId="77777777" w:rsidTr="00CF22BB">
        <w:trPr>
          <w:trHeight w:val="194"/>
        </w:trPr>
        <w:tc>
          <w:tcPr>
            <w:tcW w:w="10314" w:type="dxa"/>
            <w:shd w:val="clear" w:color="auto" w:fill="auto"/>
            <w:vAlign w:val="center"/>
          </w:tcPr>
          <w:p w14:paraId="07FC0602" w14:textId="77777777" w:rsidR="00EC1F26" w:rsidRPr="00E92143" w:rsidRDefault="00EC1F26"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Não se aplica</w:t>
            </w:r>
          </w:p>
        </w:tc>
      </w:tr>
      <w:tr w:rsidR="00EC1F26" w:rsidRPr="00E92143" w14:paraId="0C8CC0FE" w14:textId="77777777" w:rsidTr="00CF22BB">
        <w:trPr>
          <w:trHeight w:val="194"/>
        </w:trPr>
        <w:tc>
          <w:tcPr>
            <w:tcW w:w="10314" w:type="dxa"/>
            <w:shd w:val="clear" w:color="auto" w:fill="auto"/>
            <w:vAlign w:val="center"/>
          </w:tcPr>
          <w:p w14:paraId="2D3605E4" w14:textId="0950E879" w:rsidR="00EC1F26" w:rsidRPr="00E92143" w:rsidRDefault="00EC1F26" w:rsidP="00CF22BB">
            <w:pPr>
              <w:ind w:firstLine="0"/>
              <w:rPr>
                <w:sz w:val="16"/>
                <w:szCs w:val="16"/>
              </w:rPr>
            </w:pPr>
            <w:proofErr w:type="gramStart"/>
            <w:r>
              <w:rPr>
                <w:sz w:val="16"/>
                <w:szCs w:val="16"/>
              </w:rPr>
              <w:t>(</w:t>
            </w:r>
            <w:r w:rsidRPr="00E92143">
              <w:rPr>
                <w:sz w:val="16"/>
                <w:szCs w:val="16"/>
              </w:rPr>
              <w:t xml:space="preserve"> )</w:t>
            </w:r>
            <w:proofErr w:type="gramEnd"/>
            <w:r w:rsidRPr="00E92143">
              <w:rPr>
                <w:sz w:val="16"/>
                <w:szCs w:val="16"/>
              </w:rPr>
              <w:t xml:space="preserve"> </w:t>
            </w:r>
            <w:r>
              <w:rPr>
                <w:sz w:val="16"/>
                <w:szCs w:val="16"/>
              </w:rPr>
              <w:t xml:space="preserve">Em caso de </w:t>
            </w:r>
            <w:r w:rsidRPr="00E070EB">
              <w:rPr>
                <w:b/>
                <w:bCs/>
                <w:sz w:val="16"/>
                <w:szCs w:val="16"/>
              </w:rPr>
              <w:t>fornecimento de bens</w:t>
            </w:r>
            <w:r>
              <w:rPr>
                <w:b/>
                <w:bCs/>
                <w:sz w:val="16"/>
                <w:szCs w:val="16"/>
              </w:rPr>
              <w:t xml:space="preserve"> e/ou </w:t>
            </w:r>
            <w:r w:rsidRPr="00E070EB">
              <w:rPr>
                <w:b/>
                <w:bCs/>
                <w:sz w:val="16"/>
                <w:szCs w:val="16"/>
              </w:rPr>
              <w:t>prestação de serviços</w:t>
            </w:r>
            <w:r>
              <w:rPr>
                <w:sz w:val="16"/>
                <w:szCs w:val="16"/>
              </w:rPr>
              <w:t>, atestado o recebimento provisório do objeto pelo(s) fiscal(</w:t>
            </w:r>
            <w:proofErr w:type="spellStart"/>
            <w:r>
              <w:rPr>
                <w:sz w:val="16"/>
                <w:szCs w:val="16"/>
              </w:rPr>
              <w:t>is</w:t>
            </w:r>
            <w:proofErr w:type="spellEnd"/>
            <w:r>
              <w:rPr>
                <w:sz w:val="16"/>
                <w:szCs w:val="16"/>
              </w:rPr>
              <w:t xml:space="preserve">), o pagamento se dará </w:t>
            </w:r>
            <w:r w:rsidRPr="00951BAB">
              <w:rPr>
                <w:b/>
                <w:bCs/>
                <w:sz w:val="16"/>
                <w:szCs w:val="16"/>
              </w:rPr>
              <w:t>em até 10 dias úteis</w:t>
            </w:r>
            <w:r>
              <w:rPr>
                <w:sz w:val="16"/>
                <w:szCs w:val="16"/>
              </w:rPr>
              <w:t xml:space="preserve"> da entrega da nota fiscal e/ou de documentos complementares ao setor contábil </w:t>
            </w:r>
          </w:p>
        </w:tc>
      </w:tr>
      <w:tr w:rsidR="00EC1F26" w:rsidRPr="00E92143" w14:paraId="07D26551" w14:textId="77777777" w:rsidTr="00CF22BB">
        <w:trPr>
          <w:trHeight w:val="194"/>
        </w:trPr>
        <w:tc>
          <w:tcPr>
            <w:tcW w:w="10314" w:type="dxa"/>
            <w:shd w:val="clear" w:color="auto" w:fill="auto"/>
            <w:vAlign w:val="center"/>
          </w:tcPr>
          <w:p w14:paraId="0ED4767D" w14:textId="77777777" w:rsidR="00EC1F26" w:rsidRPr="00E92143" w:rsidRDefault="00EC1F26" w:rsidP="00CF22BB">
            <w:pPr>
              <w:ind w:firstLine="0"/>
              <w:rPr>
                <w:sz w:val="16"/>
                <w:szCs w:val="16"/>
              </w:rPr>
            </w:pPr>
            <w:proofErr w:type="gramStart"/>
            <w:r>
              <w:rPr>
                <w:sz w:val="16"/>
                <w:szCs w:val="16"/>
              </w:rPr>
              <w:t>(</w:t>
            </w:r>
            <w:r w:rsidRPr="00E92143">
              <w:rPr>
                <w:sz w:val="16"/>
                <w:szCs w:val="16"/>
              </w:rPr>
              <w:t xml:space="preserve">  )</w:t>
            </w:r>
            <w:proofErr w:type="gramEnd"/>
            <w:r w:rsidRPr="00E92143">
              <w:rPr>
                <w:sz w:val="16"/>
                <w:szCs w:val="16"/>
              </w:rPr>
              <w:t xml:space="preserve"> </w:t>
            </w:r>
            <w:r>
              <w:rPr>
                <w:sz w:val="16"/>
                <w:szCs w:val="16"/>
              </w:rPr>
              <w:t xml:space="preserve">Em caso de </w:t>
            </w:r>
            <w:r w:rsidRPr="00E070EB">
              <w:rPr>
                <w:b/>
                <w:bCs/>
                <w:sz w:val="16"/>
                <w:szCs w:val="16"/>
              </w:rPr>
              <w:t>Obras e Serviços de Engenharia</w:t>
            </w:r>
            <w:r>
              <w:rPr>
                <w:sz w:val="16"/>
                <w:szCs w:val="16"/>
              </w:rPr>
              <w:t>, cfe. cronograma físico-financeiro disponível no processo</w:t>
            </w:r>
          </w:p>
        </w:tc>
      </w:tr>
      <w:tr w:rsidR="004D5F46" w:rsidRPr="00E92143" w14:paraId="7FA13622" w14:textId="77777777" w:rsidTr="004D5F46">
        <w:trPr>
          <w:trHeight w:val="515"/>
        </w:trPr>
        <w:tc>
          <w:tcPr>
            <w:tcW w:w="10314" w:type="dxa"/>
            <w:shd w:val="clear" w:color="auto" w:fill="D9D9D9" w:themeFill="background1" w:themeFillShade="D9"/>
            <w:vAlign w:val="center"/>
          </w:tcPr>
          <w:p w14:paraId="76BE5A75" w14:textId="6929FF01" w:rsidR="004D5F46" w:rsidRPr="004D5F46" w:rsidRDefault="004D5F46" w:rsidP="004D5F46">
            <w:pPr>
              <w:ind w:firstLine="0"/>
              <w:rPr>
                <w:b/>
                <w:bCs/>
                <w:sz w:val="16"/>
                <w:szCs w:val="16"/>
              </w:rPr>
            </w:pPr>
            <w:r w:rsidRPr="004D5F46">
              <w:rPr>
                <w:b/>
                <w:bCs/>
                <w:sz w:val="16"/>
                <w:szCs w:val="16"/>
              </w:rPr>
              <w:t>(x) Outro (Especificar abaixo): Após homologação do presente processo e emissão da ordem de compra e da nota de empenho, o pagamento se dará em até 10 dias úteis da entrega da nota fiscal e/ou de documentos complementares ao setor contábil, com o devido ateste do Gestor/Secretário da pasta e o servidor que acompanhou a execução dos serviços na data informada.</w:t>
            </w:r>
          </w:p>
        </w:tc>
      </w:tr>
    </w:tbl>
    <w:p w14:paraId="62FF4A3E" w14:textId="676CB4BE" w:rsidR="00F45F3D" w:rsidRDefault="00EC1F26" w:rsidP="00EC1F26">
      <w:pPr>
        <w:pStyle w:val="Ttulo1"/>
      </w:pPr>
      <w:r>
        <w:t>Forma e Critérios de Seleção do Fornecedor</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3685"/>
        <w:gridCol w:w="3402"/>
      </w:tblGrid>
      <w:tr w:rsidR="00EC1F26" w:rsidRPr="00E92143" w14:paraId="06644EAD" w14:textId="77777777" w:rsidTr="00CF22BB">
        <w:trPr>
          <w:trHeight w:val="320"/>
        </w:trPr>
        <w:tc>
          <w:tcPr>
            <w:tcW w:w="10314" w:type="dxa"/>
            <w:gridSpan w:val="3"/>
            <w:shd w:val="clear" w:color="auto" w:fill="auto"/>
            <w:vAlign w:val="center"/>
          </w:tcPr>
          <w:p w14:paraId="7598EA60" w14:textId="77777777" w:rsidR="00EC1F26" w:rsidRPr="00E92143" w:rsidRDefault="00EC1F26" w:rsidP="004D5F46">
            <w:pPr>
              <w:ind w:firstLine="0"/>
              <w:rPr>
                <w:sz w:val="16"/>
                <w:szCs w:val="16"/>
              </w:rPr>
            </w:pPr>
            <w:r>
              <w:rPr>
                <w:sz w:val="16"/>
                <w:szCs w:val="16"/>
              </w:rPr>
              <w:t xml:space="preserve">Aquele que apresentar a proposta que atenda aos requisitos e informações constantes na fase preparatória e, desde que ao final, considerando o critério informado abaixo, seja considerada a proposta </w:t>
            </w:r>
            <w:r w:rsidRPr="00224742">
              <w:rPr>
                <w:sz w:val="16"/>
                <w:szCs w:val="16"/>
              </w:rPr>
              <w:t>apta a gerar o resultado de contratação mais vantajoso para a Administração Pública</w:t>
            </w:r>
            <w:r>
              <w:rPr>
                <w:sz w:val="16"/>
                <w:szCs w:val="16"/>
              </w:rPr>
              <w:t>.</w:t>
            </w:r>
          </w:p>
        </w:tc>
      </w:tr>
      <w:tr w:rsidR="00EC1F26" w:rsidRPr="00E92143" w14:paraId="0B9A54C6" w14:textId="77777777" w:rsidTr="004D5F46">
        <w:trPr>
          <w:trHeight w:val="56"/>
        </w:trPr>
        <w:tc>
          <w:tcPr>
            <w:tcW w:w="3227" w:type="dxa"/>
            <w:shd w:val="clear" w:color="auto" w:fill="D9D9D9" w:themeFill="background1" w:themeFillShade="D9"/>
            <w:vAlign w:val="center"/>
          </w:tcPr>
          <w:p w14:paraId="512B089B" w14:textId="1DCE674A" w:rsidR="00EC1F26" w:rsidRPr="004D5F46" w:rsidRDefault="00EC1F26" w:rsidP="00CF22BB">
            <w:pPr>
              <w:ind w:firstLine="0"/>
              <w:rPr>
                <w:b/>
                <w:bCs/>
                <w:sz w:val="16"/>
                <w:szCs w:val="16"/>
              </w:rPr>
            </w:pPr>
            <w:r w:rsidRPr="004D5F46">
              <w:rPr>
                <w:b/>
                <w:bCs/>
                <w:sz w:val="16"/>
                <w:szCs w:val="16"/>
              </w:rPr>
              <w:t>(</w:t>
            </w:r>
            <w:r w:rsidR="004D5F46" w:rsidRPr="004D5F46">
              <w:rPr>
                <w:b/>
                <w:bCs/>
                <w:sz w:val="16"/>
                <w:szCs w:val="16"/>
              </w:rPr>
              <w:t>x</w:t>
            </w:r>
            <w:r w:rsidRPr="004D5F46">
              <w:rPr>
                <w:b/>
                <w:bCs/>
                <w:sz w:val="16"/>
                <w:szCs w:val="16"/>
              </w:rPr>
              <w:t>) Menor preço</w:t>
            </w:r>
          </w:p>
        </w:tc>
        <w:tc>
          <w:tcPr>
            <w:tcW w:w="3685" w:type="dxa"/>
            <w:shd w:val="clear" w:color="auto" w:fill="auto"/>
            <w:vAlign w:val="center"/>
          </w:tcPr>
          <w:p w14:paraId="7AF60044" w14:textId="77777777" w:rsidR="00EC1F26" w:rsidRPr="00E92143" w:rsidRDefault="00EC1F26"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M</w:t>
            </w:r>
            <w:r w:rsidRPr="00DD12A0">
              <w:rPr>
                <w:sz w:val="16"/>
                <w:szCs w:val="16"/>
              </w:rPr>
              <w:t>aior desconto</w:t>
            </w:r>
          </w:p>
        </w:tc>
        <w:tc>
          <w:tcPr>
            <w:tcW w:w="3402" w:type="dxa"/>
            <w:shd w:val="clear" w:color="auto" w:fill="auto"/>
            <w:vAlign w:val="center"/>
          </w:tcPr>
          <w:p w14:paraId="4A75285D" w14:textId="77777777" w:rsidR="00EC1F26" w:rsidRPr="00E92143" w:rsidRDefault="00EC1F26"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T</w:t>
            </w:r>
            <w:r w:rsidRPr="00DD12A0">
              <w:rPr>
                <w:sz w:val="16"/>
                <w:szCs w:val="16"/>
              </w:rPr>
              <w:t xml:space="preserve">écnica e </w:t>
            </w:r>
            <w:r>
              <w:rPr>
                <w:sz w:val="16"/>
                <w:szCs w:val="16"/>
              </w:rPr>
              <w:t>P</w:t>
            </w:r>
            <w:r w:rsidRPr="00DD12A0">
              <w:rPr>
                <w:sz w:val="16"/>
                <w:szCs w:val="16"/>
              </w:rPr>
              <w:t>reço</w:t>
            </w:r>
          </w:p>
        </w:tc>
      </w:tr>
      <w:tr w:rsidR="00EC1F26" w:rsidRPr="00E92143" w14:paraId="4A8BA7F8" w14:textId="77777777" w:rsidTr="004D5F46">
        <w:trPr>
          <w:trHeight w:val="56"/>
        </w:trPr>
        <w:tc>
          <w:tcPr>
            <w:tcW w:w="3227" w:type="dxa"/>
            <w:shd w:val="clear" w:color="auto" w:fill="auto"/>
            <w:vAlign w:val="center"/>
          </w:tcPr>
          <w:p w14:paraId="3AB2F35E" w14:textId="77777777" w:rsidR="00EC1F26" w:rsidRPr="00E92143" w:rsidRDefault="00EC1F26"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M</w:t>
            </w:r>
            <w:r w:rsidRPr="00DD12A0">
              <w:rPr>
                <w:sz w:val="16"/>
                <w:szCs w:val="16"/>
              </w:rPr>
              <w:t xml:space="preserve">elhor </w:t>
            </w:r>
            <w:r>
              <w:rPr>
                <w:sz w:val="16"/>
                <w:szCs w:val="16"/>
              </w:rPr>
              <w:t>T</w:t>
            </w:r>
            <w:r w:rsidRPr="00DD12A0">
              <w:rPr>
                <w:sz w:val="16"/>
                <w:szCs w:val="16"/>
              </w:rPr>
              <w:t>écnica</w:t>
            </w:r>
          </w:p>
        </w:tc>
        <w:tc>
          <w:tcPr>
            <w:tcW w:w="3685" w:type="dxa"/>
            <w:shd w:val="clear" w:color="auto" w:fill="auto"/>
            <w:vAlign w:val="center"/>
          </w:tcPr>
          <w:p w14:paraId="7E2F22E7" w14:textId="77777777" w:rsidR="00EC1F26" w:rsidRPr="00E92143" w:rsidRDefault="00EC1F26"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Melhor C</w:t>
            </w:r>
            <w:r w:rsidRPr="00DD12A0">
              <w:rPr>
                <w:sz w:val="16"/>
                <w:szCs w:val="16"/>
              </w:rPr>
              <w:t xml:space="preserve">onteúdo </w:t>
            </w:r>
            <w:r>
              <w:rPr>
                <w:sz w:val="16"/>
                <w:szCs w:val="16"/>
              </w:rPr>
              <w:t>A</w:t>
            </w:r>
            <w:r w:rsidRPr="00DD12A0">
              <w:rPr>
                <w:sz w:val="16"/>
                <w:szCs w:val="16"/>
              </w:rPr>
              <w:t>rtístico</w:t>
            </w:r>
          </w:p>
        </w:tc>
        <w:tc>
          <w:tcPr>
            <w:tcW w:w="3402" w:type="dxa"/>
            <w:shd w:val="clear" w:color="auto" w:fill="auto"/>
            <w:vAlign w:val="center"/>
          </w:tcPr>
          <w:p w14:paraId="715AFC3D" w14:textId="77777777" w:rsidR="00EC1F26" w:rsidRPr="00E92143" w:rsidRDefault="00EC1F26"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M</w:t>
            </w:r>
            <w:r w:rsidRPr="00DD12A0">
              <w:rPr>
                <w:sz w:val="16"/>
                <w:szCs w:val="16"/>
              </w:rPr>
              <w:t xml:space="preserve">aior </w:t>
            </w:r>
            <w:r>
              <w:rPr>
                <w:sz w:val="16"/>
                <w:szCs w:val="16"/>
              </w:rPr>
              <w:t>R</w:t>
            </w:r>
            <w:r w:rsidRPr="00DD12A0">
              <w:rPr>
                <w:sz w:val="16"/>
                <w:szCs w:val="16"/>
              </w:rPr>
              <w:t xml:space="preserve">etorno </w:t>
            </w:r>
            <w:r>
              <w:rPr>
                <w:sz w:val="16"/>
                <w:szCs w:val="16"/>
              </w:rPr>
              <w:t>E</w:t>
            </w:r>
            <w:r w:rsidRPr="00DD12A0">
              <w:rPr>
                <w:sz w:val="16"/>
                <w:szCs w:val="16"/>
              </w:rPr>
              <w:t>conômico</w:t>
            </w:r>
          </w:p>
        </w:tc>
      </w:tr>
    </w:tbl>
    <w:p w14:paraId="505EDE46" w14:textId="223AA899" w:rsidR="00EC1F26" w:rsidRDefault="00EC1F26" w:rsidP="00EC1F26"/>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7512"/>
      </w:tblGrid>
      <w:tr w:rsidR="00EC1F26" w:rsidRPr="00E92143" w14:paraId="46A55683" w14:textId="77777777" w:rsidTr="00CF22BB">
        <w:tc>
          <w:tcPr>
            <w:tcW w:w="10314" w:type="dxa"/>
            <w:gridSpan w:val="2"/>
            <w:shd w:val="clear" w:color="auto" w:fill="auto"/>
            <w:vAlign w:val="center"/>
          </w:tcPr>
          <w:p w14:paraId="79C99D52" w14:textId="77777777" w:rsidR="00EC1F26" w:rsidRPr="00471B6A" w:rsidRDefault="00EC1F26" w:rsidP="00CF22BB">
            <w:pPr>
              <w:ind w:firstLine="0"/>
              <w:jc w:val="center"/>
              <w:rPr>
                <w:b/>
                <w:bCs/>
                <w:szCs w:val="18"/>
              </w:rPr>
            </w:pPr>
            <w:r>
              <w:rPr>
                <w:b/>
                <w:bCs/>
                <w:szCs w:val="18"/>
              </w:rPr>
              <w:t>Exigência(s) de Qualificação(ões) Técnica(s) do(s) Fornecedor(es) e/ou Objeto(s)</w:t>
            </w:r>
          </w:p>
        </w:tc>
      </w:tr>
      <w:tr w:rsidR="00EC1F26" w:rsidRPr="00E92143" w14:paraId="2727D7E0" w14:textId="77777777" w:rsidTr="004D5F46">
        <w:trPr>
          <w:trHeight w:val="56"/>
        </w:trPr>
        <w:tc>
          <w:tcPr>
            <w:tcW w:w="2802" w:type="dxa"/>
            <w:tcBorders>
              <w:bottom w:val="single" w:sz="4" w:space="0" w:color="auto"/>
            </w:tcBorders>
            <w:shd w:val="clear" w:color="auto" w:fill="D9D9D9" w:themeFill="background1" w:themeFillShade="D9"/>
            <w:vAlign w:val="center"/>
          </w:tcPr>
          <w:p w14:paraId="4FF4C604" w14:textId="224D0611" w:rsidR="00EC1F26" w:rsidRPr="004D5F46" w:rsidRDefault="00EC1F26" w:rsidP="00CF22BB">
            <w:pPr>
              <w:ind w:firstLine="0"/>
              <w:rPr>
                <w:b/>
                <w:bCs/>
                <w:sz w:val="16"/>
                <w:szCs w:val="16"/>
              </w:rPr>
            </w:pPr>
            <w:r w:rsidRPr="004D5F46">
              <w:rPr>
                <w:b/>
                <w:bCs/>
                <w:sz w:val="16"/>
                <w:szCs w:val="16"/>
              </w:rPr>
              <w:t>(</w:t>
            </w:r>
            <w:r w:rsidR="004D5F46" w:rsidRPr="004D5F46">
              <w:rPr>
                <w:b/>
                <w:bCs/>
                <w:sz w:val="16"/>
                <w:szCs w:val="16"/>
              </w:rPr>
              <w:t>x</w:t>
            </w:r>
            <w:r w:rsidRPr="004D5F46">
              <w:rPr>
                <w:b/>
                <w:bCs/>
                <w:sz w:val="16"/>
                <w:szCs w:val="16"/>
              </w:rPr>
              <w:t>) Não se aplica</w:t>
            </w:r>
          </w:p>
        </w:tc>
        <w:tc>
          <w:tcPr>
            <w:tcW w:w="7512" w:type="dxa"/>
            <w:tcBorders>
              <w:bottom w:val="single" w:sz="4" w:space="0" w:color="auto"/>
            </w:tcBorders>
            <w:shd w:val="clear" w:color="auto" w:fill="auto"/>
            <w:vAlign w:val="center"/>
          </w:tcPr>
          <w:p w14:paraId="7C5D6CE7" w14:textId="77777777" w:rsidR="00EC1F26" w:rsidRPr="00E92143" w:rsidRDefault="00EC1F26"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Sim, cfe. detalhado abaixo</w:t>
            </w:r>
          </w:p>
        </w:tc>
      </w:tr>
      <w:tr w:rsidR="004D5F46" w:rsidRPr="00E92143" w14:paraId="033EBA04" w14:textId="77777777" w:rsidTr="004D5F46">
        <w:trPr>
          <w:trHeight w:val="95"/>
        </w:trPr>
        <w:tc>
          <w:tcPr>
            <w:tcW w:w="10314" w:type="dxa"/>
            <w:gridSpan w:val="2"/>
            <w:shd w:val="clear" w:color="auto" w:fill="auto"/>
            <w:vAlign w:val="center"/>
          </w:tcPr>
          <w:p w14:paraId="6C0B295D" w14:textId="0B54CC79" w:rsidR="004D5F46" w:rsidRPr="00E92143" w:rsidRDefault="004D5F46" w:rsidP="00CF22BB">
            <w:pPr>
              <w:ind w:firstLine="0"/>
              <w:jc w:val="left"/>
              <w:rPr>
                <w:sz w:val="16"/>
                <w:szCs w:val="16"/>
              </w:rPr>
            </w:pPr>
            <w:r w:rsidRPr="000F2F44">
              <w:rPr>
                <w:b/>
                <w:bCs/>
                <w:sz w:val="16"/>
                <w:szCs w:val="16"/>
              </w:rPr>
              <w:t xml:space="preserve">Descrever </w:t>
            </w:r>
            <w:r>
              <w:rPr>
                <w:b/>
                <w:bCs/>
                <w:sz w:val="16"/>
                <w:szCs w:val="16"/>
              </w:rPr>
              <w:t xml:space="preserve">as </w:t>
            </w:r>
            <w:r w:rsidRPr="00AA2094">
              <w:rPr>
                <w:b/>
                <w:bCs/>
                <w:sz w:val="16"/>
                <w:szCs w:val="16"/>
              </w:rPr>
              <w:t>qualificaç</w:t>
            </w:r>
            <w:r>
              <w:rPr>
                <w:b/>
                <w:bCs/>
                <w:sz w:val="16"/>
                <w:szCs w:val="16"/>
              </w:rPr>
              <w:t>ões</w:t>
            </w:r>
            <w:r w:rsidRPr="00AA2094">
              <w:rPr>
                <w:b/>
                <w:bCs/>
                <w:sz w:val="16"/>
                <w:szCs w:val="16"/>
              </w:rPr>
              <w:t xml:space="preserve"> técnico-profissiona</w:t>
            </w:r>
            <w:r>
              <w:rPr>
                <w:b/>
                <w:bCs/>
                <w:sz w:val="16"/>
                <w:szCs w:val="16"/>
              </w:rPr>
              <w:t>is</w:t>
            </w:r>
            <w:r w:rsidRPr="00AA2094">
              <w:rPr>
                <w:b/>
                <w:bCs/>
                <w:sz w:val="16"/>
                <w:szCs w:val="16"/>
              </w:rPr>
              <w:t xml:space="preserve"> e</w:t>
            </w:r>
            <w:r>
              <w:rPr>
                <w:b/>
                <w:bCs/>
                <w:sz w:val="16"/>
                <w:szCs w:val="16"/>
              </w:rPr>
              <w:t>/ou</w:t>
            </w:r>
            <w:r w:rsidRPr="00AA2094">
              <w:rPr>
                <w:b/>
                <w:bCs/>
                <w:sz w:val="16"/>
                <w:szCs w:val="16"/>
              </w:rPr>
              <w:t xml:space="preserve"> técnico-operaciona</w:t>
            </w:r>
            <w:r>
              <w:rPr>
                <w:b/>
                <w:bCs/>
                <w:sz w:val="16"/>
                <w:szCs w:val="16"/>
              </w:rPr>
              <w:t>is exigidas</w:t>
            </w:r>
            <w:r>
              <w:rPr>
                <w:sz w:val="16"/>
                <w:szCs w:val="16"/>
              </w:rPr>
              <w:t>:</w:t>
            </w:r>
          </w:p>
        </w:tc>
      </w:tr>
    </w:tbl>
    <w:p w14:paraId="3F62CC80" w14:textId="792AACB5" w:rsidR="00EC1F26" w:rsidRDefault="00EC1F26" w:rsidP="00EC1F26"/>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7512"/>
      </w:tblGrid>
      <w:tr w:rsidR="00EC1F26" w:rsidRPr="00E92143" w14:paraId="06872614" w14:textId="77777777" w:rsidTr="00CF22BB">
        <w:tc>
          <w:tcPr>
            <w:tcW w:w="10314" w:type="dxa"/>
            <w:gridSpan w:val="2"/>
            <w:shd w:val="clear" w:color="auto" w:fill="auto"/>
            <w:vAlign w:val="center"/>
          </w:tcPr>
          <w:p w14:paraId="211039D3" w14:textId="77777777" w:rsidR="00EC1F26" w:rsidRPr="00471B6A" w:rsidRDefault="00EC1F26" w:rsidP="00CF22BB">
            <w:pPr>
              <w:ind w:firstLine="0"/>
              <w:jc w:val="center"/>
              <w:rPr>
                <w:b/>
                <w:bCs/>
                <w:szCs w:val="18"/>
              </w:rPr>
            </w:pPr>
            <w:r>
              <w:rPr>
                <w:b/>
                <w:bCs/>
                <w:szCs w:val="18"/>
              </w:rPr>
              <w:t>Exigência(s) de Qualificação E</w:t>
            </w:r>
            <w:r w:rsidRPr="00AA2094">
              <w:rPr>
                <w:b/>
                <w:bCs/>
                <w:szCs w:val="18"/>
              </w:rPr>
              <w:t>conômico-financeira</w:t>
            </w:r>
            <w:r>
              <w:rPr>
                <w:b/>
                <w:bCs/>
                <w:szCs w:val="18"/>
              </w:rPr>
              <w:t>(s)</w:t>
            </w:r>
          </w:p>
        </w:tc>
      </w:tr>
      <w:tr w:rsidR="00EC1F26" w:rsidRPr="00E92143" w14:paraId="32B28AFD" w14:textId="77777777" w:rsidTr="004D5F46">
        <w:trPr>
          <w:trHeight w:val="252"/>
        </w:trPr>
        <w:tc>
          <w:tcPr>
            <w:tcW w:w="2802" w:type="dxa"/>
            <w:tcBorders>
              <w:bottom w:val="single" w:sz="4" w:space="0" w:color="auto"/>
            </w:tcBorders>
            <w:shd w:val="clear" w:color="auto" w:fill="auto"/>
            <w:vAlign w:val="center"/>
          </w:tcPr>
          <w:p w14:paraId="09CC7941" w14:textId="77777777" w:rsidR="00EC1F26" w:rsidRPr="00E92143" w:rsidRDefault="00EC1F26"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Não se aplica</w:t>
            </w:r>
          </w:p>
        </w:tc>
        <w:tc>
          <w:tcPr>
            <w:tcW w:w="7512" w:type="dxa"/>
            <w:tcBorders>
              <w:bottom w:val="single" w:sz="4" w:space="0" w:color="auto"/>
            </w:tcBorders>
            <w:shd w:val="clear" w:color="auto" w:fill="D9D9D9" w:themeFill="background1" w:themeFillShade="D9"/>
            <w:vAlign w:val="center"/>
          </w:tcPr>
          <w:p w14:paraId="045457A2" w14:textId="57F60E26" w:rsidR="00EC1F26" w:rsidRPr="004D5F46" w:rsidRDefault="00EC1F26" w:rsidP="00CF22BB">
            <w:pPr>
              <w:ind w:firstLine="0"/>
              <w:rPr>
                <w:b/>
                <w:bCs/>
                <w:sz w:val="16"/>
                <w:szCs w:val="16"/>
              </w:rPr>
            </w:pPr>
            <w:r w:rsidRPr="004D5F46">
              <w:rPr>
                <w:b/>
                <w:bCs/>
                <w:sz w:val="16"/>
                <w:szCs w:val="16"/>
              </w:rPr>
              <w:t>(</w:t>
            </w:r>
            <w:r w:rsidR="004D5F46" w:rsidRPr="004D5F46">
              <w:rPr>
                <w:b/>
                <w:bCs/>
                <w:sz w:val="16"/>
                <w:szCs w:val="16"/>
              </w:rPr>
              <w:t>x</w:t>
            </w:r>
            <w:r w:rsidRPr="004D5F46">
              <w:rPr>
                <w:b/>
                <w:bCs/>
                <w:sz w:val="16"/>
                <w:szCs w:val="16"/>
              </w:rPr>
              <w:t>) Sim, cfe. detalhado abaixo</w:t>
            </w:r>
          </w:p>
        </w:tc>
      </w:tr>
      <w:tr w:rsidR="004D5F46" w:rsidRPr="00E92143" w14:paraId="156C8A43" w14:textId="77777777" w:rsidTr="00504322">
        <w:trPr>
          <w:trHeight w:val="515"/>
        </w:trPr>
        <w:tc>
          <w:tcPr>
            <w:tcW w:w="10314" w:type="dxa"/>
            <w:gridSpan w:val="2"/>
            <w:shd w:val="clear" w:color="auto" w:fill="auto"/>
            <w:vAlign w:val="center"/>
          </w:tcPr>
          <w:p w14:paraId="1801BAEB" w14:textId="0E7A975F" w:rsidR="004D5F46" w:rsidRPr="00E92143" w:rsidRDefault="004D5F46" w:rsidP="003E0E97">
            <w:pPr>
              <w:ind w:firstLine="0"/>
              <w:rPr>
                <w:sz w:val="16"/>
                <w:szCs w:val="16"/>
              </w:rPr>
            </w:pPr>
            <w:r w:rsidRPr="000F2F44">
              <w:rPr>
                <w:b/>
                <w:bCs/>
                <w:sz w:val="16"/>
                <w:szCs w:val="16"/>
              </w:rPr>
              <w:t xml:space="preserve">Descrever </w:t>
            </w:r>
            <w:r>
              <w:rPr>
                <w:b/>
                <w:bCs/>
                <w:sz w:val="16"/>
                <w:szCs w:val="16"/>
              </w:rPr>
              <w:t xml:space="preserve">as </w:t>
            </w:r>
            <w:r w:rsidRPr="00AA2094">
              <w:rPr>
                <w:b/>
                <w:bCs/>
                <w:sz w:val="16"/>
                <w:szCs w:val="16"/>
              </w:rPr>
              <w:t>qualificaç</w:t>
            </w:r>
            <w:r>
              <w:rPr>
                <w:b/>
                <w:bCs/>
                <w:sz w:val="16"/>
                <w:szCs w:val="16"/>
              </w:rPr>
              <w:t>ões</w:t>
            </w:r>
            <w:r w:rsidRPr="00AA2094">
              <w:rPr>
                <w:b/>
                <w:bCs/>
                <w:sz w:val="16"/>
                <w:szCs w:val="16"/>
              </w:rPr>
              <w:t xml:space="preserve"> </w:t>
            </w:r>
            <w:r>
              <w:rPr>
                <w:b/>
                <w:bCs/>
                <w:sz w:val="16"/>
                <w:szCs w:val="16"/>
              </w:rPr>
              <w:t>econômico-financeiras exigidas</w:t>
            </w:r>
            <w:r>
              <w:rPr>
                <w:sz w:val="16"/>
                <w:szCs w:val="16"/>
              </w:rPr>
              <w:t xml:space="preserve">: </w:t>
            </w:r>
            <w:r w:rsidR="003E0E97" w:rsidRPr="003E0E97">
              <w:rPr>
                <w:sz w:val="16"/>
                <w:szCs w:val="16"/>
              </w:rPr>
              <w:t>De acordo com o art. 69 da NLLC 14.133/2021, “A habilitação econômico-financeira visa a demonstrar a aptidão econômica do licitante para cumprir as obrigações decorrentes do futuro contrato”, portanto, solicitamos a apresentação do documento presente em seu inciso II, “certidão negativa de feitos sobre falência expedida pelo distribuidor da sede do licitante”.</w:t>
            </w:r>
          </w:p>
        </w:tc>
      </w:tr>
    </w:tbl>
    <w:p w14:paraId="03B700F9" w14:textId="0D918BE3" w:rsidR="00EC1F26" w:rsidRDefault="00EC1F26" w:rsidP="00EC1F26">
      <w:pPr>
        <w:pStyle w:val="Ttulo1"/>
      </w:pPr>
      <w:r>
        <w:lastRenderedPageBreak/>
        <w:t>Fracionamento I</w:t>
      </w:r>
      <w:r w:rsidR="00DF6896">
        <w:t>RREGULAR</w:t>
      </w:r>
      <w:r>
        <w:t xml:space="preserve"> de Despesas e Crimes em Licitações e Contratos</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EC1F26" w:rsidRPr="00E92143" w14:paraId="27E1812E" w14:textId="77777777" w:rsidTr="00CF22BB">
        <w:trPr>
          <w:trHeight w:val="194"/>
        </w:trPr>
        <w:tc>
          <w:tcPr>
            <w:tcW w:w="10314" w:type="dxa"/>
            <w:shd w:val="clear" w:color="auto" w:fill="auto"/>
            <w:vAlign w:val="center"/>
          </w:tcPr>
          <w:p w14:paraId="09F5704A" w14:textId="2C65729D" w:rsidR="00EC1F26" w:rsidRPr="00E92143" w:rsidRDefault="00EC1F26" w:rsidP="00CF22BB">
            <w:pPr>
              <w:ind w:firstLine="0"/>
              <w:rPr>
                <w:sz w:val="16"/>
                <w:szCs w:val="16"/>
              </w:rPr>
            </w:pPr>
            <w:bookmarkStart w:id="0" w:name="_Hlk127431031"/>
            <w:r w:rsidRPr="00E92143">
              <w:rPr>
                <w:sz w:val="16"/>
                <w:szCs w:val="16"/>
              </w:rPr>
              <w:t>(</w:t>
            </w:r>
            <w:r w:rsidR="004D5F46">
              <w:rPr>
                <w:sz w:val="16"/>
                <w:szCs w:val="16"/>
              </w:rPr>
              <w:t>x</w:t>
            </w:r>
            <w:r w:rsidRPr="00E92143">
              <w:rPr>
                <w:sz w:val="16"/>
                <w:szCs w:val="16"/>
              </w:rPr>
              <w:t xml:space="preserve">) </w:t>
            </w:r>
            <w:r w:rsidRPr="002D46E4">
              <w:rPr>
                <w:b/>
                <w:bCs/>
                <w:sz w:val="16"/>
                <w:szCs w:val="16"/>
              </w:rPr>
              <w:t>F</w:t>
            </w:r>
            <w:r>
              <w:rPr>
                <w:b/>
                <w:bCs/>
                <w:sz w:val="16"/>
                <w:szCs w:val="16"/>
              </w:rPr>
              <w:t>OI</w:t>
            </w:r>
            <w:r w:rsidRPr="002D46E4">
              <w:rPr>
                <w:b/>
                <w:bCs/>
                <w:sz w:val="16"/>
                <w:szCs w:val="16"/>
              </w:rPr>
              <w:t>(</w:t>
            </w:r>
            <w:r>
              <w:rPr>
                <w:b/>
                <w:bCs/>
                <w:sz w:val="16"/>
                <w:szCs w:val="16"/>
              </w:rPr>
              <w:t>RAM</w:t>
            </w:r>
            <w:r w:rsidRPr="002D46E4">
              <w:rPr>
                <w:b/>
                <w:bCs/>
                <w:sz w:val="16"/>
                <w:szCs w:val="16"/>
              </w:rPr>
              <w:t xml:space="preserve">) </w:t>
            </w:r>
            <w:r>
              <w:rPr>
                <w:b/>
                <w:bCs/>
                <w:sz w:val="16"/>
                <w:szCs w:val="16"/>
              </w:rPr>
              <w:t>ANALISADA</w:t>
            </w:r>
            <w:r w:rsidRPr="002D46E4">
              <w:rPr>
                <w:b/>
                <w:bCs/>
                <w:sz w:val="16"/>
                <w:szCs w:val="16"/>
              </w:rPr>
              <w:t>(</w:t>
            </w:r>
            <w:r>
              <w:rPr>
                <w:b/>
                <w:bCs/>
                <w:sz w:val="16"/>
                <w:szCs w:val="16"/>
              </w:rPr>
              <w:t>S</w:t>
            </w:r>
            <w:r w:rsidRPr="002D46E4">
              <w:rPr>
                <w:b/>
                <w:bCs/>
                <w:sz w:val="16"/>
                <w:szCs w:val="16"/>
              </w:rPr>
              <w:t>)</w:t>
            </w:r>
            <w:r>
              <w:rPr>
                <w:sz w:val="16"/>
                <w:szCs w:val="16"/>
              </w:rPr>
              <w:t xml:space="preserve"> </w:t>
            </w:r>
            <w:r w:rsidRPr="00EC529C">
              <w:rPr>
                <w:sz w:val="16"/>
                <w:szCs w:val="16"/>
              </w:rPr>
              <w:t>à</w:t>
            </w:r>
            <w:r>
              <w:rPr>
                <w:sz w:val="16"/>
                <w:szCs w:val="16"/>
              </w:rPr>
              <w:t>(s)</w:t>
            </w:r>
            <w:r w:rsidRPr="00EC529C">
              <w:rPr>
                <w:sz w:val="16"/>
                <w:szCs w:val="16"/>
              </w:rPr>
              <w:t xml:space="preserve"> divisibilidade</w:t>
            </w:r>
            <w:r>
              <w:rPr>
                <w:sz w:val="16"/>
                <w:szCs w:val="16"/>
              </w:rPr>
              <w:t>(s)</w:t>
            </w:r>
            <w:r w:rsidRPr="00EC529C">
              <w:rPr>
                <w:sz w:val="16"/>
                <w:szCs w:val="16"/>
              </w:rPr>
              <w:t xml:space="preserve"> d</w:t>
            </w:r>
            <w:r>
              <w:rPr>
                <w:sz w:val="16"/>
                <w:szCs w:val="16"/>
              </w:rPr>
              <w:t xml:space="preserve">e todo(s) </w:t>
            </w:r>
            <w:r w:rsidRPr="00EC529C">
              <w:rPr>
                <w:sz w:val="16"/>
                <w:szCs w:val="16"/>
              </w:rPr>
              <w:t>o</w:t>
            </w:r>
            <w:r>
              <w:rPr>
                <w:sz w:val="16"/>
                <w:szCs w:val="16"/>
              </w:rPr>
              <w:t>(s)</w:t>
            </w:r>
            <w:r w:rsidRPr="00EC529C">
              <w:rPr>
                <w:sz w:val="16"/>
                <w:szCs w:val="16"/>
              </w:rPr>
              <w:t xml:space="preserve"> objeto</w:t>
            </w:r>
            <w:r>
              <w:rPr>
                <w:sz w:val="16"/>
                <w:szCs w:val="16"/>
              </w:rPr>
              <w:t>(s) e</w:t>
            </w:r>
            <w:r w:rsidR="00F55592">
              <w:rPr>
                <w:sz w:val="16"/>
                <w:szCs w:val="16"/>
              </w:rPr>
              <w:t>,</w:t>
            </w:r>
            <w:r>
              <w:rPr>
                <w:sz w:val="16"/>
                <w:szCs w:val="16"/>
              </w:rPr>
              <w:t xml:space="preserve"> </w:t>
            </w:r>
            <w:r w:rsidR="0010175A">
              <w:rPr>
                <w:b/>
                <w:caps/>
                <w:sz w:val="16"/>
                <w:szCs w:val="16"/>
              </w:rPr>
              <w:t>investigando</w:t>
            </w:r>
            <w:r w:rsidR="00363A34" w:rsidRPr="00363A34">
              <w:rPr>
                <w:b/>
                <w:caps/>
                <w:sz w:val="16"/>
                <w:szCs w:val="16"/>
              </w:rPr>
              <w:t xml:space="preserve"> </w:t>
            </w:r>
            <w:r w:rsidR="00363A34" w:rsidRPr="00363A34">
              <w:rPr>
                <w:sz w:val="16"/>
                <w:szCs w:val="16"/>
              </w:rPr>
              <w:t>todas as</w:t>
            </w:r>
            <w:r w:rsidR="00363A34" w:rsidRPr="00363A34">
              <w:rPr>
                <w:b/>
                <w:caps/>
                <w:sz w:val="16"/>
                <w:szCs w:val="16"/>
              </w:rPr>
              <w:t xml:space="preserve"> transações</w:t>
            </w:r>
            <w:r w:rsidR="00A5128F">
              <w:rPr>
                <w:b/>
                <w:caps/>
                <w:sz w:val="16"/>
                <w:szCs w:val="16"/>
              </w:rPr>
              <w:t xml:space="preserve"> realizadas</w:t>
            </w:r>
            <w:r w:rsidR="00363A34" w:rsidRPr="00363A34">
              <w:rPr>
                <w:b/>
                <w:caps/>
                <w:sz w:val="16"/>
                <w:szCs w:val="16"/>
              </w:rPr>
              <w:t xml:space="preserve"> </w:t>
            </w:r>
            <w:r w:rsidR="00A5128F" w:rsidRPr="00363A34">
              <w:rPr>
                <w:sz w:val="16"/>
                <w:szCs w:val="16"/>
              </w:rPr>
              <w:t>pelo Município</w:t>
            </w:r>
            <w:r w:rsidR="00A5128F" w:rsidRPr="00363A34">
              <w:rPr>
                <w:b/>
                <w:caps/>
                <w:sz w:val="16"/>
                <w:szCs w:val="16"/>
              </w:rPr>
              <w:t xml:space="preserve"> </w:t>
            </w:r>
            <w:r w:rsidR="00363A34" w:rsidRPr="00363A34">
              <w:rPr>
                <w:b/>
                <w:caps/>
                <w:sz w:val="16"/>
                <w:szCs w:val="16"/>
              </w:rPr>
              <w:t xml:space="preserve">e </w:t>
            </w:r>
            <w:r w:rsidR="00A5128F" w:rsidRPr="00A5128F">
              <w:rPr>
                <w:sz w:val="16"/>
                <w:szCs w:val="16"/>
              </w:rPr>
              <w:t>também</w:t>
            </w:r>
            <w:r w:rsidR="00A5128F">
              <w:rPr>
                <w:b/>
                <w:caps/>
                <w:sz w:val="16"/>
                <w:szCs w:val="16"/>
              </w:rPr>
              <w:t xml:space="preserve"> </w:t>
            </w:r>
            <w:r w:rsidR="00363A34" w:rsidRPr="00A5128F">
              <w:rPr>
                <w:bCs/>
                <w:sz w:val="16"/>
                <w:szCs w:val="16"/>
              </w:rPr>
              <w:t>o</w:t>
            </w:r>
            <w:r w:rsidR="00363A34" w:rsidRPr="00363A34">
              <w:rPr>
                <w:b/>
                <w:caps/>
                <w:sz w:val="16"/>
                <w:szCs w:val="16"/>
              </w:rPr>
              <w:t xml:space="preserve"> somatório d</w:t>
            </w:r>
            <w:r w:rsidR="0064660F">
              <w:rPr>
                <w:b/>
                <w:caps/>
                <w:sz w:val="16"/>
                <w:szCs w:val="16"/>
              </w:rPr>
              <w:t>AS</w:t>
            </w:r>
            <w:r w:rsidR="00363A34" w:rsidRPr="00363A34">
              <w:rPr>
                <w:b/>
                <w:caps/>
                <w:sz w:val="16"/>
                <w:szCs w:val="16"/>
              </w:rPr>
              <w:t xml:space="preserve"> despesas </w:t>
            </w:r>
            <w:r w:rsidR="00A5128F" w:rsidRPr="00363A34">
              <w:rPr>
                <w:b/>
                <w:caps/>
                <w:sz w:val="16"/>
                <w:szCs w:val="16"/>
              </w:rPr>
              <w:t>realizada</w:t>
            </w:r>
            <w:r w:rsidR="00A5128F">
              <w:rPr>
                <w:b/>
                <w:caps/>
                <w:sz w:val="16"/>
                <w:szCs w:val="16"/>
              </w:rPr>
              <w:t xml:space="preserve">s </w:t>
            </w:r>
            <w:r w:rsidR="00363A34" w:rsidRPr="00363A34">
              <w:rPr>
                <w:b/>
                <w:caps/>
                <w:sz w:val="16"/>
                <w:szCs w:val="16"/>
              </w:rPr>
              <w:t>no exercício financeiro</w:t>
            </w:r>
            <w:r>
              <w:rPr>
                <w:sz w:val="16"/>
                <w:szCs w:val="16"/>
              </w:rPr>
              <w:t xml:space="preserve">, </w:t>
            </w:r>
            <w:r w:rsidR="00F55592">
              <w:rPr>
                <w:b/>
                <w:bCs/>
                <w:sz w:val="16"/>
                <w:szCs w:val="16"/>
              </w:rPr>
              <w:t xml:space="preserve">ATESTAMOS QUE NÃO HÁ </w:t>
            </w:r>
            <w:r w:rsidRPr="0010175A">
              <w:rPr>
                <w:b/>
                <w:caps/>
                <w:sz w:val="16"/>
                <w:szCs w:val="16"/>
              </w:rPr>
              <w:t xml:space="preserve">contratações </w:t>
            </w:r>
            <w:r w:rsidR="00363A34" w:rsidRPr="0010175A">
              <w:rPr>
                <w:b/>
                <w:caps/>
                <w:sz w:val="16"/>
                <w:szCs w:val="16"/>
              </w:rPr>
              <w:t>com objetos de mesma natureza</w:t>
            </w:r>
            <w:r w:rsidR="00363A34">
              <w:rPr>
                <w:sz w:val="16"/>
                <w:szCs w:val="16"/>
              </w:rPr>
              <w:t xml:space="preserve"> </w:t>
            </w:r>
            <w:r>
              <w:rPr>
                <w:sz w:val="16"/>
                <w:szCs w:val="16"/>
              </w:rPr>
              <w:t xml:space="preserve">que caracterizem </w:t>
            </w:r>
            <w:r w:rsidRPr="00DA17B3">
              <w:rPr>
                <w:b/>
                <w:bCs/>
                <w:sz w:val="16"/>
                <w:szCs w:val="16"/>
              </w:rPr>
              <w:t>FRACIONAMENTO I</w:t>
            </w:r>
            <w:r w:rsidR="0064660F">
              <w:rPr>
                <w:b/>
                <w:bCs/>
                <w:sz w:val="16"/>
                <w:szCs w:val="16"/>
              </w:rPr>
              <w:t>RREGULAR</w:t>
            </w:r>
            <w:r w:rsidRPr="00DA17B3">
              <w:rPr>
                <w:b/>
                <w:bCs/>
                <w:sz w:val="16"/>
                <w:szCs w:val="16"/>
              </w:rPr>
              <w:t xml:space="preserve"> DE DESPESAS</w:t>
            </w:r>
            <w:r w:rsidR="00A5128F" w:rsidRPr="00A5128F">
              <w:rPr>
                <w:b/>
                <w:bCs/>
                <w:caps/>
                <w:sz w:val="16"/>
                <w:szCs w:val="16"/>
              </w:rPr>
              <w:t>,</w:t>
            </w:r>
            <w:r w:rsidR="00A5128F">
              <w:rPr>
                <w:b/>
                <w:bCs/>
                <w:caps/>
                <w:sz w:val="16"/>
                <w:szCs w:val="16"/>
              </w:rPr>
              <w:t xml:space="preserve"> </w:t>
            </w:r>
            <w:r w:rsidR="00A5128F" w:rsidRPr="00A5128F">
              <w:rPr>
                <w:bCs/>
                <w:sz w:val="16"/>
                <w:szCs w:val="16"/>
              </w:rPr>
              <w:t>tampouco</w:t>
            </w:r>
            <w:r w:rsidR="00A5128F">
              <w:rPr>
                <w:b/>
                <w:bCs/>
                <w:caps/>
                <w:sz w:val="16"/>
                <w:szCs w:val="16"/>
              </w:rPr>
              <w:t xml:space="preserve"> </w:t>
            </w:r>
            <w:r w:rsidR="00A5128F" w:rsidRPr="00A5128F">
              <w:rPr>
                <w:b/>
                <w:bCs/>
                <w:caps/>
                <w:sz w:val="16"/>
                <w:szCs w:val="16"/>
              </w:rPr>
              <w:t>desídia administrativa,</w:t>
            </w:r>
            <w:r w:rsidR="00F369DF">
              <w:rPr>
                <w:b/>
                <w:bCs/>
                <w:caps/>
                <w:sz w:val="16"/>
                <w:szCs w:val="16"/>
              </w:rPr>
              <w:t xml:space="preserve"> Má Gestão, </w:t>
            </w:r>
            <w:r w:rsidR="00A5128F" w:rsidRPr="00A5128F">
              <w:rPr>
                <w:b/>
                <w:bCs/>
                <w:caps/>
                <w:sz w:val="16"/>
                <w:szCs w:val="16"/>
              </w:rPr>
              <w:t>“emergência fabricada”</w:t>
            </w:r>
            <w:r w:rsidRPr="00DA17B3">
              <w:rPr>
                <w:b/>
                <w:bCs/>
                <w:sz w:val="16"/>
                <w:szCs w:val="16"/>
              </w:rPr>
              <w:t xml:space="preserve"> E/OU CRIMES EM LICITAÇÕES E CONTRATOS</w:t>
            </w:r>
            <w:r w:rsidR="00BF2ADA">
              <w:rPr>
                <w:sz w:val="16"/>
                <w:szCs w:val="16"/>
              </w:rPr>
              <w:t xml:space="preserve">, </w:t>
            </w:r>
            <w:r w:rsidR="0010175A">
              <w:rPr>
                <w:sz w:val="16"/>
                <w:szCs w:val="16"/>
              </w:rPr>
              <w:t>nos termos da lei.</w:t>
            </w:r>
          </w:p>
        </w:tc>
      </w:tr>
    </w:tbl>
    <w:bookmarkEnd w:id="0"/>
    <w:p w14:paraId="305106E7" w14:textId="6F0281DD" w:rsidR="00EC1F26" w:rsidRDefault="00EC1F26" w:rsidP="00EC1F26">
      <w:pPr>
        <w:pStyle w:val="Ttulo1"/>
      </w:pPr>
      <w:r w:rsidRPr="00EC1F26">
        <w:t>CLASSIFICAÇÃO DA INFORMAÇÕES</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7"/>
        <w:gridCol w:w="5157"/>
      </w:tblGrid>
      <w:tr w:rsidR="00EC1F26" w:rsidRPr="00E92143" w14:paraId="09A00E6B" w14:textId="77777777" w:rsidTr="00CF22BB">
        <w:tc>
          <w:tcPr>
            <w:tcW w:w="5157" w:type="dxa"/>
            <w:shd w:val="clear" w:color="auto" w:fill="auto"/>
            <w:vAlign w:val="center"/>
          </w:tcPr>
          <w:p w14:paraId="14100197" w14:textId="6AC585ED" w:rsidR="00EC1F26" w:rsidRPr="00E92143" w:rsidRDefault="00EC1F26" w:rsidP="00CF22BB">
            <w:pPr>
              <w:ind w:firstLine="0"/>
              <w:jc w:val="left"/>
              <w:rPr>
                <w:sz w:val="16"/>
                <w:szCs w:val="16"/>
              </w:rPr>
            </w:pPr>
            <w:r w:rsidRPr="00E92143">
              <w:rPr>
                <w:sz w:val="16"/>
                <w:szCs w:val="16"/>
              </w:rPr>
              <w:t>(</w:t>
            </w:r>
            <w:r w:rsidR="004D5F46">
              <w:rPr>
                <w:sz w:val="16"/>
                <w:szCs w:val="16"/>
              </w:rPr>
              <w:t>x</w:t>
            </w:r>
            <w:r w:rsidRPr="00E92143">
              <w:rPr>
                <w:sz w:val="16"/>
                <w:szCs w:val="16"/>
              </w:rPr>
              <w:t xml:space="preserve">) </w:t>
            </w:r>
            <w:r>
              <w:rPr>
                <w:sz w:val="16"/>
                <w:szCs w:val="16"/>
              </w:rPr>
              <w:t xml:space="preserve">Pública, cfe. Art. 8º da Lei 12.527/2011  </w:t>
            </w:r>
          </w:p>
        </w:tc>
        <w:tc>
          <w:tcPr>
            <w:tcW w:w="5157" w:type="dxa"/>
            <w:shd w:val="clear" w:color="auto" w:fill="auto"/>
            <w:vAlign w:val="center"/>
          </w:tcPr>
          <w:p w14:paraId="4519CB7B" w14:textId="77777777" w:rsidR="00EC1F26" w:rsidRPr="00E92143" w:rsidRDefault="00EC1F26" w:rsidP="00CF22BB">
            <w:pPr>
              <w:ind w:firstLine="0"/>
              <w:jc w:val="left"/>
              <w:rPr>
                <w:sz w:val="16"/>
                <w:szCs w:val="16"/>
              </w:rPr>
            </w:pPr>
            <w:proofErr w:type="gramStart"/>
            <w:r w:rsidRPr="00E92143">
              <w:rPr>
                <w:sz w:val="16"/>
                <w:szCs w:val="16"/>
              </w:rPr>
              <w:t>(  )</w:t>
            </w:r>
            <w:proofErr w:type="gramEnd"/>
            <w:r w:rsidRPr="00E92143">
              <w:rPr>
                <w:sz w:val="16"/>
                <w:szCs w:val="16"/>
              </w:rPr>
              <w:t xml:space="preserve"> </w:t>
            </w:r>
            <w:r>
              <w:rPr>
                <w:sz w:val="16"/>
                <w:szCs w:val="16"/>
              </w:rPr>
              <w:t xml:space="preserve">Reservada, cfe. Inciso III do §1º do Art. 24 da Lei 12.527/2011  </w:t>
            </w:r>
          </w:p>
        </w:tc>
      </w:tr>
      <w:tr w:rsidR="00EC1F26" w:rsidRPr="00E92143" w14:paraId="370CE3DF" w14:textId="77777777" w:rsidTr="00CF22BB">
        <w:tc>
          <w:tcPr>
            <w:tcW w:w="5157" w:type="dxa"/>
            <w:shd w:val="clear" w:color="auto" w:fill="auto"/>
            <w:vAlign w:val="center"/>
          </w:tcPr>
          <w:p w14:paraId="5C55E574" w14:textId="77777777" w:rsidR="00EC1F26" w:rsidRPr="00E92143" w:rsidRDefault="00EC1F26" w:rsidP="00CF22BB">
            <w:pPr>
              <w:ind w:firstLine="0"/>
              <w:jc w:val="left"/>
              <w:rPr>
                <w:sz w:val="16"/>
                <w:szCs w:val="16"/>
              </w:rPr>
            </w:pPr>
            <w:proofErr w:type="gramStart"/>
            <w:r w:rsidRPr="00E92143">
              <w:rPr>
                <w:sz w:val="16"/>
                <w:szCs w:val="16"/>
              </w:rPr>
              <w:t>(  )</w:t>
            </w:r>
            <w:proofErr w:type="gramEnd"/>
            <w:r w:rsidRPr="00E92143">
              <w:rPr>
                <w:sz w:val="16"/>
                <w:szCs w:val="16"/>
              </w:rPr>
              <w:t xml:space="preserve"> </w:t>
            </w:r>
            <w:r>
              <w:rPr>
                <w:sz w:val="16"/>
                <w:szCs w:val="16"/>
              </w:rPr>
              <w:t>Secreta, cfe. Inciso II do §1º do Art. 24 da Lei 12.527/2011</w:t>
            </w:r>
          </w:p>
        </w:tc>
        <w:tc>
          <w:tcPr>
            <w:tcW w:w="5157" w:type="dxa"/>
            <w:shd w:val="clear" w:color="auto" w:fill="auto"/>
            <w:vAlign w:val="center"/>
          </w:tcPr>
          <w:p w14:paraId="66507106" w14:textId="77777777" w:rsidR="00EC1F26" w:rsidRPr="00E92143" w:rsidRDefault="00EC1F26" w:rsidP="00CF22BB">
            <w:pPr>
              <w:ind w:firstLine="0"/>
              <w:jc w:val="left"/>
              <w:rPr>
                <w:sz w:val="16"/>
                <w:szCs w:val="16"/>
              </w:rPr>
            </w:pPr>
            <w:proofErr w:type="gramStart"/>
            <w:r w:rsidRPr="00E92143">
              <w:rPr>
                <w:sz w:val="16"/>
                <w:szCs w:val="16"/>
              </w:rPr>
              <w:t>(  )</w:t>
            </w:r>
            <w:proofErr w:type="gramEnd"/>
            <w:r w:rsidRPr="00E92143">
              <w:rPr>
                <w:sz w:val="16"/>
                <w:szCs w:val="16"/>
              </w:rPr>
              <w:t xml:space="preserve"> </w:t>
            </w:r>
            <w:proofErr w:type="spellStart"/>
            <w:r>
              <w:rPr>
                <w:sz w:val="16"/>
                <w:szCs w:val="16"/>
              </w:rPr>
              <w:t>Ultrasecreta</w:t>
            </w:r>
            <w:proofErr w:type="spellEnd"/>
            <w:r>
              <w:rPr>
                <w:sz w:val="16"/>
                <w:szCs w:val="16"/>
              </w:rPr>
              <w:t>, cfe. Inciso I do §1º do Art. 24 da Lei 12.527/2011</w:t>
            </w:r>
          </w:p>
        </w:tc>
      </w:tr>
    </w:tbl>
    <w:p w14:paraId="4E3CF857" w14:textId="77777777" w:rsidR="00EC1F26" w:rsidRDefault="00EC1F26" w:rsidP="00EC1F26"/>
    <w:p w14:paraId="24878D6F" w14:textId="41C09055" w:rsidR="003E0E97" w:rsidRPr="003E0E97" w:rsidRDefault="003E0E97" w:rsidP="003E0E97">
      <w:pPr>
        <w:spacing w:before="100" w:beforeAutospacing="1" w:after="100" w:afterAutospacing="1"/>
        <w:ind w:firstLine="0"/>
        <w:contextualSpacing w:val="0"/>
        <w:jc w:val="right"/>
        <w:rPr>
          <w:rFonts w:eastAsia="Times New Roman" w:cs="Tahoma"/>
          <w:szCs w:val="18"/>
          <w:lang w:eastAsia="pt-BR"/>
        </w:rPr>
      </w:pPr>
      <w:r w:rsidRPr="003E0E97">
        <w:rPr>
          <w:rFonts w:eastAsia="Times New Roman" w:cs="Tahoma"/>
          <w:szCs w:val="18"/>
          <w:lang w:eastAsia="pt-BR"/>
        </w:rPr>
        <w:t>Imigrante, 15 de abril de 2025.</w:t>
      </w:r>
    </w:p>
    <w:p w14:paraId="7F49A87F" w14:textId="77777777" w:rsidR="003E0E97" w:rsidRDefault="003E0E97" w:rsidP="003E0E97">
      <w:pPr>
        <w:spacing w:after="0"/>
        <w:ind w:firstLine="1418"/>
        <w:contextualSpacing w:val="0"/>
        <w:jc w:val="left"/>
        <w:rPr>
          <w:rFonts w:eastAsia="Times New Roman" w:cs="Tahoma"/>
          <w:szCs w:val="18"/>
          <w:lang w:eastAsia="pt-BR"/>
        </w:rPr>
      </w:pPr>
    </w:p>
    <w:p w14:paraId="64821BAB" w14:textId="77777777" w:rsidR="003E0E97" w:rsidRPr="003E0E97" w:rsidRDefault="003E0E97" w:rsidP="003E0E97">
      <w:pPr>
        <w:spacing w:after="0"/>
        <w:ind w:firstLine="1418"/>
        <w:contextualSpacing w:val="0"/>
        <w:jc w:val="left"/>
        <w:rPr>
          <w:rFonts w:eastAsia="Times New Roman" w:cs="Tahoma"/>
          <w:szCs w:val="18"/>
          <w:lang w:eastAsia="pt-BR"/>
        </w:rPr>
      </w:pPr>
    </w:p>
    <w:p w14:paraId="47D213C9" w14:textId="77777777" w:rsidR="003E0E97" w:rsidRPr="003E0E97" w:rsidRDefault="003E0E97" w:rsidP="003E0E97">
      <w:pPr>
        <w:spacing w:after="0"/>
        <w:ind w:firstLine="0"/>
        <w:contextualSpacing w:val="0"/>
        <w:jc w:val="center"/>
        <w:rPr>
          <w:rFonts w:eastAsia="Times New Roman" w:cs="Tahoma"/>
          <w:b/>
          <w:bCs/>
          <w:szCs w:val="18"/>
          <w:lang w:eastAsia="pt-BR"/>
        </w:rPr>
      </w:pPr>
      <w:r w:rsidRPr="003E0E97">
        <w:rPr>
          <w:rFonts w:eastAsia="Times New Roman" w:cs="Tahoma"/>
          <w:b/>
          <w:bCs/>
          <w:szCs w:val="18"/>
          <w:lang w:eastAsia="pt-BR"/>
        </w:rPr>
        <w:t>___________________________________</w:t>
      </w:r>
    </w:p>
    <w:p w14:paraId="614DE567" w14:textId="77777777" w:rsidR="003E0E97" w:rsidRPr="003E0E97" w:rsidRDefault="003E0E97" w:rsidP="003E0E97">
      <w:pPr>
        <w:spacing w:after="0"/>
        <w:ind w:firstLine="0"/>
        <w:contextualSpacing w:val="0"/>
        <w:jc w:val="center"/>
        <w:rPr>
          <w:rFonts w:eastAsia="Times New Roman" w:cs="Tahoma"/>
          <w:b/>
          <w:bCs/>
          <w:szCs w:val="18"/>
          <w:lang w:eastAsia="pt-BR"/>
        </w:rPr>
      </w:pPr>
      <w:r w:rsidRPr="003E0E97">
        <w:rPr>
          <w:rFonts w:eastAsia="Times New Roman" w:cs="Tahoma"/>
          <w:b/>
          <w:bCs/>
          <w:szCs w:val="18"/>
          <w:lang w:eastAsia="pt-BR"/>
        </w:rPr>
        <w:t>FABIANO ACADROLI</w:t>
      </w:r>
    </w:p>
    <w:p w14:paraId="04668307" w14:textId="77777777" w:rsidR="003E0E97" w:rsidRPr="003E0E97" w:rsidRDefault="003E0E97" w:rsidP="003E0E97">
      <w:pPr>
        <w:spacing w:after="0"/>
        <w:ind w:firstLine="0"/>
        <w:contextualSpacing w:val="0"/>
        <w:jc w:val="center"/>
        <w:rPr>
          <w:rFonts w:eastAsia="Times New Roman" w:cs="Tahoma"/>
          <w:bCs/>
          <w:szCs w:val="18"/>
          <w:lang w:eastAsia="pt-BR"/>
        </w:rPr>
      </w:pPr>
      <w:r w:rsidRPr="003E0E97">
        <w:rPr>
          <w:rFonts w:eastAsia="Times New Roman" w:cs="Tahoma"/>
          <w:bCs/>
          <w:szCs w:val="18"/>
          <w:lang w:eastAsia="pt-BR"/>
        </w:rPr>
        <w:t>Secretário Municipal de Obras e Mobilidade Urbana</w:t>
      </w:r>
    </w:p>
    <w:p w14:paraId="0C7F9E83" w14:textId="03BA23A1" w:rsidR="003E0E97" w:rsidRPr="003E0E97" w:rsidRDefault="003E0E97" w:rsidP="003E0E97">
      <w:pPr>
        <w:spacing w:after="0"/>
        <w:ind w:firstLine="0"/>
        <w:contextualSpacing w:val="0"/>
        <w:jc w:val="center"/>
        <w:rPr>
          <w:rFonts w:eastAsia="Times New Roman" w:cs="Tahoma"/>
          <w:bCs/>
          <w:szCs w:val="18"/>
          <w:lang w:eastAsia="pt-BR"/>
        </w:rPr>
      </w:pPr>
      <w:r w:rsidRPr="003E0E97">
        <w:rPr>
          <w:rFonts w:eastAsia="Times New Roman" w:cs="Tahoma"/>
          <w:bCs/>
          <w:szCs w:val="18"/>
          <w:lang w:eastAsia="pt-BR"/>
        </w:rPr>
        <w:t>SMOMU</w:t>
      </w:r>
    </w:p>
    <w:p w14:paraId="623BA075" w14:textId="77777777" w:rsidR="003E0E97" w:rsidRPr="003E0E97" w:rsidRDefault="003E0E97" w:rsidP="00EC1F26">
      <w:pPr>
        <w:rPr>
          <w:sz w:val="20"/>
          <w:szCs w:val="24"/>
        </w:rPr>
      </w:pPr>
    </w:p>
    <w:sectPr w:rsidR="003E0E97" w:rsidRPr="003E0E97" w:rsidSect="001E02A7">
      <w:headerReference w:type="default" r:id="rId8"/>
      <w:footerReference w:type="default" r:id="rId9"/>
      <w:headerReference w:type="first" r:id="rId10"/>
      <w:footerReference w:type="first" r:id="rId11"/>
      <w:pgSz w:w="11906" w:h="16838" w:code="9"/>
      <w:pgMar w:top="1418" w:right="851" w:bottom="851" w:left="851" w:header="113"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9410B8" w14:textId="77777777" w:rsidR="006B1672" w:rsidRDefault="006B1672" w:rsidP="009F2D5E">
      <w:pPr>
        <w:spacing w:after="0"/>
      </w:pPr>
      <w:r>
        <w:separator/>
      </w:r>
    </w:p>
  </w:endnote>
  <w:endnote w:type="continuationSeparator" w:id="0">
    <w:p w14:paraId="4AC41035" w14:textId="77777777" w:rsidR="006B1672" w:rsidRDefault="006B1672" w:rsidP="009F2D5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MT">
    <w:altName w:val="Arial"/>
    <w:panose1 w:val="00000000000000000000"/>
    <w:charset w:val="00"/>
    <w:family w:val="roman"/>
    <w:notTrueType/>
    <w:pitch w:val="default"/>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4"/>
        <w:szCs w:val="14"/>
      </w:rPr>
      <w:id w:val="923525474"/>
      <w:docPartObj>
        <w:docPartGallery w:val="Page Numbers (Bottom of Page)"/>
        <w:docPartUnique/>
      </w:docPartObj>
    </w:sdtPr>
    <w:sdtEndPr/>
    <w:sdtContent>
      <w:sdt>
        <w:sdtPr>
          <w:rPr>
            <w:sz w:val="14"/>
            <w:szCs w:val="14"/>
          </w:rPr>
          <w:id w:val="-1769616900"/>
          <w:docPartObj>
            <w:docPartGallery w:val="Page Numbers (Top of Page)"/>
            <w:docPartUnique/>
          </w:docPartObj>
        </w:sdtPr>
        <w:sdtEndPr/>
        <w:sdtContent>
          <w:p w14:paraId="4952FB71" w14:textId="79C52767" w:rsidR="006B1672" w:rsidRPr="002E46A9" w:rsidRDefault="006B1672">
            <w:pPr>
              <w:pStyle w:val="Rodap"/>
              <w:jc w:val="right"/>
              <w:rPr>
                <w:sz w:val="14"/>
                <w:szCs w:val="14"/>
              </w:rPr>
            </w:pPr>
            <w:r w:rsidRPr="002E46A9">
              <w:rPr>
                <w:sz w:val="14"/>
                <w:szCs w:val="14"/>
              </w:rPr>
              <w:t xml:space="preserve">Página </w:t>
            </w:r>
            <w:r w:rsidRPr="002E46A9">
              <w:rPr>
                <w:b/>
                <w:bCs/>
                <w:sz w:val="14"/>
                <w:szCs w:val="14"/>
              </w:rPr>
              <w:fldChar w:fldCharType="begin"/>
            </w:r>
            <w:r w:rsidRPr="002E46A9">
              <w:rPr>
                <w:b/>
                <w:bCs/>
                <w:sz w:val="14"/>
                <w:szCs w:val="14"/>
              </w:rPr>
              <w:instrText>PAGE</w:instrText>
            </w:r>
            <w:r w:rsidRPr="002E46A9">
              <w:rPr>
                <w:b/>
                <w:bCs/>
                <w:sz w:val="14"/>
                <w:szCs w:val="14"/>
              </w:rPr>
              <w:fldChar w:fldCharType="separate"/>
            </w:r>
            <w:r w:rsidRPr="002E46A9">
              <w:rPr>
                <w:b/>
                <w:bCs/>
                <w:sz w:val="14"/>
                <w:szCs w:val="14"/>
              </w:rPr>
              <w:t>2</w:t>
            </w:r>
            <w:r w:rsidRPr="002E46A9">
              <w:rPr>
                <w:b/>
                <w:bCs/>
                <w:sz w:val="14"/>
                <w:szCs w:val="14"/>
              </w:rPr>
              <w:fldChar w:fldCharType="end"/>
            </w:r>
            <w:r w:rsidRPr="002E46A9">
              <w:rPr>
                <w:sz w:val="14"/>
                <w:szCs w:val="14"/>
              </w:rPr>
              <w:t xml:space="preserve"> de </w:t>
            </w:r>
            <w:r w:rsidRPr="002E46A9">
              <w:rPr>
                <w:b/>
                <w:bCs/>
                <w:sz w:val="14"/>
                <w:szCs w:val="14"/>
              </w:rPr>
              <w:fldChar w:fldCharType="begin"/>
            </w:r>
            <w:r w:rsidRPr="002E46A9">
              <w:rPr>
                <w:b/>
                <w:bCs/>
                <w:sz w:val="14"/>
                <w:szCs w:val="14"/>
              </w:rPr>
              <w:instrText>NUMPAGES</w:instrText>
            </w:r>
            <w:r w:rsidRPr="002E46A9">
              <w:rPr>
                <w:b/>
                <w:bCs/>
                <w:sz w:val="14"/>
                <w:szCs w:val="14"/>
              </w:rPr>
              <w:fldChar w:fldCharType="separate"/>
            </w:r>
            <w:r w:rsidRPr="002E46A9">
              <w:rPr>
                <w:b/>
                <w:bCs/>
                <w:sz w:val="14"/>
                <w:szCs w:val="14"/>
              </w:rPr>
              <w:t>2</w:t>
            </w:r>
            <w:r w:rsidRPr="002E46A9">
              <w:rPr>
                <w:b/>
                <w:bCs/>
                <w:sz w:val="14"/>
                <w:szCs w:val="14"/>
              </w:rPr>
              <w:fldChar w:fldCharType="end"/>
            </w:r>
          </w:p>
        </w:sdtContent>
      </w:sdt>
    </w:sdtContent>
  </w:sdt>
  <w:p w14:paraId="3D15040F" w14:textId="77777777" w:rsidR="006B1672" w:rsidRPr="00EC4156" w:rsidRDefault="006B1672" w:rsidP="00EC4156">
    <w:pPr>
      <w:pStyle w:val="Rodap"/>
      <w:ind w:firstLine="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4"/>
        <w:szCs w:val="14"/>
      </w:rPr>
      <w:id w:val="-1535726081"/>
      <w:docPartObj>
        <w:docPartGallery w:val="Page Numbers (Top of Page)"/>
        <w:docPartUnique/>
      </w:docPartObj>
    </w:sdtPr>
    <w:sdtEndPr/>
    <w:sdtContent>
      <w:p w14:paraId="3F8E410B" w14:textId="77777777" w:rsidR="006B1672" w:rsidRDefault="006B1672" w:rsidP="007B19F6">
        <w:pPr>
          <w:pStyle w:val="Rodap"/>
          <w:jc w:val="right"/>
          <w:rPr>
            <w:sz w:val="14"/>
            <w:szCs w:val="14"/>
          </w:rPr>
        </w:pPr>
        <w:r w:rsidRPr="002E46A9">
          <w:rPr>
            <w:sz w:val="14"/>
            <w:szCs w:val="14"/>
          </w:rPr>
          <w:t xml:space="preserve">Página </w:t>
        </w:r>
        <w:r w:rsidRPr="002E46A9">
          <w:rPr>
            <w:b/>
            <w:bCs/>
            <w:sz w:val="14"/>
            <w:szCs w:val="14"/>
          </w:rPr>
          <w:fldChar w:fldCharType="begin"/>
        </w:r>
        <w:r w:rsidRPr="002E46A9">
          <w:rPr>
            <w:b/>
            <w:bCs/>
            <w:sz w:val="14"/>
            <w:szCs w:val="14"/>
          </w:rPr>
          <w:instrText>PAGE</w:instrText>
        </w:r>
        <w:r w:rsidRPr="002E46A9">
          <w:rPr>
            <w:b/>
            <w:bCs/>
            <w:sz w:val="14"/>
            <w:szCs w:val="14"/>
          </w:rPr>
          <w:fldChar w:fldCharType="separate"/>
        </w:r>
        <w:r>
          <w:rPr>
            <w:b/>
            <w:bCs/>
            <w:sz w:val="14"/>
            <w:szCs w:val="14"/>
          </w:rPr>
          <w:t>2</w:t>
        </w:r>
        <w:r w:rsidRPr="002E46A9">
          <w:rPr>
            <w:b/>
            <w:bCs/>
            <w:sz w:val="14"/>
            <w:szCs w:val="14"/>
          </w:rPr>
          <w:fldChar w:fldCharType="end"/>
        </w:r>
        <w:r w:rsidRPr="002E46A9">
          <w:rPr>
            <w:sz w:val="14"/>
            <w:szCs w:val="14"/>
          </w:rPr>
          <w:t xml:space="preserve"> de </w:t>
        </w:r>
        <w:r w:rsidRPr="002E46A9">
          <w:rPr>
            <w:b/>
            <w:bCs/>
            <w:sz w:val="14"/>
            <w:szCs w:val="14"/>
          </w:rPr>
          <w:fldChar w:fldCharType="begin"/>
        </w:r>
        <w:r w:rsidRPr="002E46A9">
          <w:rPr>
            <w:b/>
            <w:bCs/>
            <w:sz w:val="14"/>
            <w:szCs w:val="14"/>
          </w:rPr>
          <w:instrText>NUMPAGES</w:instrText>
        </w:r>
        <w:r w:rsidRPr="002E46A9">
          <w:rPr>
            <w:b/>
            <w:bCs/>
            <w:sz w:val="14"/>
            <w:szCs w:val="14"/>
          </w:rPr>
          <w:fldChar w:fldCharType="separate"/>
        </w:r>
        <w:r>
          <w:rPr>
            <w:b/>
            <w:bCs/>
            <w:sz w:val="14"/>
            <w:szCs w:val="14"/>
          </w:rPr>
          <w:t>8</w:t>
        </w:r>
        <w:r w:rsidRPr="002E46A9">
          <w:rPr>
            <w:b/>
            <w:bCs/>
            <w:sz w:val="14"/>
            <w:szCs w:val="14"/>
          </w:rPr>
          <w:fldChar w:fldCharType="end"/>
        </w:r>
      </w:p>
    </w:sdtContent>
  </w:sdt>
  <w:p w14:paraId="756ECB14" w14:textId="77777777" w:rsidR="006B1672" w:rsidRDefault="006B167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2AAB1" w14:textId="77777777" w:rsidR="006B1672" w:rsidRDefault="006B1672" w:rsidP="009F2D5E">
      <w:pPr>
        <w:spacing w:after="0"/>
      </w:pPr>
      <w:r>
        <w:separator/>
      </w:r>
    </w:p>
  </w:footnote>
  <w:footnote w:type="continuationSeparator" w:id="0">
    <w:p w14:paraId="0F39718C" w14:textId="77777777" w:rsidR="006B1672" w:rsidRDefault="006B1672" w:rsidP="009F2D5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D3404D" w14:textId="77777777" w:rsidR="006B1672" w:rsidRDefault="006B1672">
    <w:pPr>
      <w:pStyle w:val="Cabealho"/>
    </w:pPr>
  </w:p>
  <w:tbl>
    <w:tblPr>
      <w:tblStyle w:val="Tabelacomgrade"/>
      <w:tblW w:w="1020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38"/>
      <w:gridCol w:w="4961"/>
      <w:gridCol w:w="3402"/>
    </w:tblGrid>
    <w:tr w:rsidR="006B1672" w14:paraId="0013C613" w14:textId="77777777" w:rsidTr="005A641F">
      <w:trPr>
        <w:trHeight w:val="930"/>
      </w:trPr>
      <w:tc>
        <w:tcPr>
          <w:tcW w:w="1838" w:type="dxa"/>
          <w:vAlign w:val="center"/>
        </w:tcPr>
        <w:p w14:paraId="5656840B" w14:textId="77777777" w:rsidR="006B1672" w:rsidRDefault="006B1672" w:rsidP="00D15024">
          <w:pPr>
            <w:pStyle w:val="Cabealho"/>
            <w:ind w:firstLine="0"/>
            <w:jc w:val="center"/>
          </w:pPr>
          <w:r>
            <w:rPr>
              <w:noProof/>
            </w:rPr>
            <w:drawing>
              <wp:inline distT="0" distB="0" distL="0" distR="0" wp14:anchorId="790D0461" wp14:editId="0AB6B51E">
                <wp:extent cx="571500" cy="584342"/>
                <wp:effectExtent l="0" t="0" r="0" b="635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584342"/>
                        </a:xfrm>
                        <a:prstGeom prst="rect">
                          <a:avLst/>
                        </a:prstGeom>
                        <a:noFill/>
                        <a:ln>
                          <a:noFill/>
                        </a:ln>
                      </pic:spPr>
                    </pic:pic>
                  </a:graphicData>
                </a:graphic>
              </wp:inline>
            </w:drawing>
          </w:r>
        </w:p>
      </w:tc>
      <w:tc>
        <w:tcPr>
          <w:tcW w:w="4961" w:type="dxa"/>
          <w:vAlign w:val="center"/>
        </w:tcPr>
        <w:p w14:paraId="396E2DFF" w14:textId="77777777" w:rsidR="006B1672" w:rsidRDefault="006B1672" w:rsidP="00D15024">
          <w:pPr>
            <w:pStyle w:val="Cabealho"/>
            <w:ind w:firstLine="0"/>
          </w:pPr>
          <w:r>
            <w:t>ESTADO DO RIO GRANDE DO SUL</w:t>
          </w:r>
        </w:p>
        <w:p w14:paraId="62003A3B" w14:textId="43136CA4" w:rsidR="006B1672" w:rsidRPr="00212C1D" w:rsidRDefault="006B1672" w:rsidP="00D15024">
          <w:pPr>
            <w:pStyle w:val="Cabealho"/>
            <w:ind w:firstLine="0"/>
            <w:rPr>
              <w:b/>
              <w:bCs/>
            </w:rPr>
          </w:pPr>
          <w:r w:rsidRPr="00D15024">
            <w:rPr>
              <w:b/>
              <w:bCs/>
            </w:rPr>
            <w:t>MUNICÍPIO DE IMIGRANTE</w:t>
          </w:r>
        </w:p>
      </w:tc>
      <w:tc>
        <w:tcPr>
          <w:tcW w:w="3402" w:type="dxa"/>
          <w:vAlign w:val="center"/>
        </w:tcPr>
        <w:p w14:paraId="03E418B2" w14:textId="6BAB5066" w:rsidR="006B1672" w:rsidRDefault="006B1672" w:rsidP="005A641F">
          <w:pPr>
            <w:pStyle w:val="Cabealho"/>
            <w:ind w:firstLine="0"/>
            <w:jc w:val="center"/>
          </w:pPr>
        </w:p>
      </w:tc>
    </w:tr>
  </w:tbl>
  <w:p w14:paraId="0AD627A5" w14:textId="62B23590" w:rsidR="006B1672" w:rsidRDefault="006B1672" w:rsidP="00C47D4F">
    <w:pPr>
      <w:pStyle w:val="Cabealho"/>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6E3CE" w14:textId="77777777" w:rsidR="006B1672" w:rsidRDefault="006B1672" w:rsidP="007B19F6">
    <w:pPr>
      <w:pStyle w:val="Cabealho"/>
    </w:pPr>
  </w:p>
  <w:tbl>
    <w:tblPr>
      <w:tblStyle w:val="Tabelacomgrade"/>
      <w:tblW w:w="1020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38"/>
      <w:gridCol w:w="4961"/>
      <w:gridCol w:w="3402"/>
    </w:tblGrid>
    <w:tr w:rsidR="006B1672" w14:paraId="435B65B7" w14:textId="77777777" w:rsidTr="0073372A">
      <w:trPr>
        <w:trHeight w:val="930"/>
      </w:trPr>
      <w:tc>
        <w:tcPr>
          <w:tcW w:w="1838" w:type="dxa"/>
          <w:vAlign w:val="center"/>
        </w:tcPr>
        <w:p w14:paraId="709E24BC" w14:textId="77777777" w:rsidR="006B1672" w:rsidRDefault="006B1672" w:rsidP="007B19F6">
          <w:pPr>
            <w:pStyle w:val="Cabealho"/>
            <w:ind w:firstLine="0"/>
            <w:jc w:val="center"/>
          </w:pPr>
          <w:r>
            <w:rPr>
              <w:noProof/>
            </w:rPr>
            <w:drawing>
              <wp:inline distT="0" distB="0" distL="0" distR="0" wp14:anchorId="2459F9DE" wp14:editId="2AD39211">
                <wp:extent cx="571500" cy="584342"/>
                <wp:effectExtent l="0" t="0" r="0" b="635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584342"/>
                        </a:xfrm>
                        <a:prstGeom prst="rect">
                          <a:avLst/>
                        </a:prstGeom>
                        <a:noFill/>
                        <a:ln>
                          <a:noFill/>
                        </a:ln>
                      </pic:spPr>
                    </pic:pic>
                  </a:graphicData>
                </a:graphic>
              </wp:inline>
            </w:drawing>
          </w:r>
        </w:p>
      </w:tc>
      <w:tc>
        <w:tcPr>
          <w:tcW w:w="4961" w:type="dxa"/>
          <w:vAlign w:val="center"/>
        </w:tcPr>
        <w:p w14:paraId="7DF42466" w14:textId="77777777" w:rsidR="006B1672" w:rsidRDefault="006B1672" w:rsidP="007B19F6">
          <w:pPr>
            <w:pStyle w:val="Cabealho"/>
            <w:ind w:firstLine="0"/>
          </w:pPr>
          <w:r>
            <w:t>ESTADO DO RIO GRANDE DO SUL</w:t>
          </w:r>
        </w:p>
        <w:p w14:paraId="24949474" w14:textId="18EA7458" w:rsidR="006B1672" w:rsidRPr="00B970FE" w:rsidRDefault="006B1672" w:rsidP="007B19F6">
          <w:pPr>
            <w:pStyle w:val="Cabealho"/>
            <w:ind w:firstLine="0"/>
            <w:rPr>
              <w:b/>
              <w:bCs/>
            </w:rPr>
          </w:pPr>
          <w:r w:rsidRPr="00D15024">
            <w:rPr>
              <w:b/>
              <w:bCs/>
            </w:rPr>
            <w:t>MUNICÍPIO DE IMIGRANTE</w:t>
          </w:r>
        </w:p>
      </w:tc>
      <w:tc>
        <w:tcPr>
          <w:tcW w:w="3402" w:type="dxa"/>
          <w:vAlign w:val="center"/>
        </w:tcPr>
        <w:p w14:paraId="730FE1EE" w14:textId="4F6213EB" w:rsidR="006B1672" w:rsidRDefault="006B1672" w:rsidP="007B19F6">
          <w:pPr>
            <w:pStyle w:val="Cabealho"/>
            <w:ind w:firstLine="0"/>
            <w:jc w:val="center"/>
          </w:pPr>
        </w:p>
      </w:tc>
    </w:tr>
  </w:tbl>
  <w:p w14:paraId="6A5C3721" w14:textId="77777777" w:rsidR="006B1672" w:rsidRDefault="006B1672">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5EE87F18"/>
    <w:name w:val="WW8Num2"/>
    <w:lvl w:ilvl="0">
      <w:start w:val="1"/>
      <w:numFmt w:val="none"/>
      <w:pStyle w:val="EmentaLicitao"/>
      <w:suff w:val="nothing"/>
      <w:lvlText w:val=""/>
      <w:lvlJc w:val="left"/>
      <w:pPr>
        <w:tabs>
          <w:tab w:val="num" w:pos="0"/>
        </w:tabs>
        <w:ind w:left="432" w:hanging="432"/>
      </w:pPr>
      <w:rPr>
        <w:rFonts w:ascii="Cambria" w:hAnsi="Cambria" w:cs="Cambria"/>
        <w:i/>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3072176"/>
    <w:multiLevelType w:val="hybridMultilevel"/>
    <w:tmpl w:val="8130B570"/>
    <w:lvl w:ilvl="0" w:tplc="BF0CDFFC">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 w15:restartNumberingAfterBreak="0">
    <w:nsid w:val="142A31D8"/>
    <w:multiLevelType w:val="hybridMultilevel"/>
    <w:tmpl w:val="4254DA86"/>
    <w:lvl w:ilvl="0" w:tplc="034CDD2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 w15:restartNumberingAfterBreak="0">
    <w:nsid w:val="1A7650E2"/>
    <w:multiLevelType w:val="hybridMultilevel"/>
    <w:tmpl w:val="1A0E134C"/>
    <w:lvl w:ilvl="0" w:tplc="1FF4289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4" w15:restartNumberingAfterBreak="0">
    <w:nsid w:val="21CA029D"/>
    <w:multiLevelType w:val="hybridMultilevel"/>
    <w:tmpl w:val="404612D6"/>
    <w:lvl w:ilvl="0" w:tplc="D12AE7E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5" w15:restartNumberingAfterBreak="0">
    <w:nsid w:val="225E3ADB"/>
    <w:multiLevelType w:val="hybridMultilevel"/>
    <w:tmpl w:val="58169AC2"/>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6" w15:restartNumberingAfterBreak="0">
    <w:nsid w:val="249C308B"/>
    <w:multiLevelType w:val="hybridMultilevel"/>
    <w:tmpl w:val="28CA4066"/>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7" w15:restartNumberingAfterBreak="0">
    <w:nsid w:val="25642A1F"/>
    <w:multiLevelType w:val="hybridMultilevel"/>
    <w:tmpl w:val="06E031FA"/>
    <w:lvl w:ilvl="0" w:tplc="1D1E5902">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15:restartNumberingAfterBreak="0">
    <w:nsid w:val="28DB1DD5"/>
    <w:multiLevelType w:val="hybridMultilevel"/>
    <w:tmpl w:val="7D661FE0"/>
    <w:lvl w:ilvl="0" w:tplc="585C26A2">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9" w15:restartNumberingAfterBreak="0">
    <w:nsid w:val="2DF00769"/>
    <w:multiLevelType w:val="hybridMultilevel"/>
    <w:tmpl w:val="0474491C"/>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10" w15:restartNumberingAfterBreak="0">
    <w:nsid w:val="2ED554C0"/>
    <w:multiLevelType w:val="multilevel"/>
    <w:tmpl w:val="1B5CF8C2"/>
    <w:lvl w:ilvl="0">
      <w:start w:val="1"/>
      <w:numFmt w:val="decimal"/>
      <w:pStyle w:val="Ttulo1"/>
      <w:lvlText w:val="%1"/>
      <w:lvlJc w:val="left"/>
      <w:pPr>
        <w:ind w:left="432" w:hanging="432"/>
      </w:pPr>
      <w:rPr>
        <w:u w:val="words"/>
      </w:rPr>
    </w:lvl>
    <w:lvl w:ilvl="1">
      <w:start w:val="1"/>
      <w:numFmt w:val="decimal"/>
      <w:pStyle w:val="Ttulo2"/>
      <w:lvlText w:val="%1.%2"/>
      <w:lvlJc w:val="left"/>
      <w:pPr>
        <w:ind w:left="5822" w:hanging="576"/>
      </w:pPr>
      <w:rPr>
        <w:u w:val="words"/>
      </w:rPr>
    </w:lvl>
    <w:lvl w:ilvl="2">
      <w:start w:val="1"/>
      <w:numFmt w:val="decimal"/>
      <w:pStyle w:val="Ttulo3"/>
      <w:lvlText w:val="%1.%2.%3"/>
      <w:lvlJc w:val="left"/>
      <w:pPr>
        <w:ind w:left="720" w:hanging="720"/>
      </w:pPr>
    </w:lvl>
    <w:lvl w:ilvl="3">
      <w:start w:val="1"/>
      <w:numFmt w:val="decimal"/>
      <w:pStyle w:val="Ttulo4"/>
      <w:lvlText w:val="%1.%2.%3.%4"/>
      <w:lvlJc w:val="left"/>
      <w:pPr>
        <w:ind w:left="3275"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1" w15:restartNumberingAfterBreak="0">
    <w:nsid w:val="38181E4F"/>
    <w:multiLevelType w:val="hybridMultilevel"/>
    <w:tmpl w:val="F73A229E"/>
    <w:lvl w:ilvl="0" w:tplc="BAA6EB4A">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2" w15:restartNumberingAfterBreak="0">
    <w:nsid w:val="38AA15B3"/>
    <w:multiLevelType w:val="hybridMultilevel"/>
    <w:tmpl w:val="82B86ED6"/>
    <w:lvl w:ilvl="0" w:tplc="0CC4376C">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3" w15:restartNumberingAfterBreak="0">
    <w:nsid w:val="48034EAF"/>
    <w:multiLevelType w:val="hybridMultilevel"/>
    <w:tmpl w:val="404612D6"/>
    <w:lvl w:ilvl="0" w:tplc="D12AE7E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4" w15:restartNumberingAfterBreak="0">
    <w:nsid w:val="4AB82F8E"/>
    <w:multiLevelType w:val="hybridMultilevel"/>
    <w:tmpl w:val="ED709282"/>
    <w:lvl w:ilvl="0" w:tplc="2638A3DE">
      <w:start w:val="1"/>
      <w:numFmt w:val="lowerLetter"/>
      <w:lvlText w:val="%1)"/>
      <w:lvlJc w:val="left"/>
      <w:pPr>
        <w:ind w:left="2628" w:hanging="360"/>
      </w:pPr>
      <w:rPr>
        <w:rFonts w:hint="default"/>
      </w:rPr>
    </w:lvl>
    <w:lvl w:ilvl="1" w:tplc="04160019" w:tentative="1">
      <w:start w:val="1"/>
      <w:numFmt w:val="lowerLetter"/>
      <w:lvlText w:val="%2."/>
      <w:lvlJc w:val="left"/>
      <w:pPr>
        <w:ind w:left="3348" w:hanging="360"/>
      </w:pPr>
    </w:lvl>
    <w:lvl w:ilvl="2" w:tplc="0416001B" w:tentative="1">
      <w:start w:val="1"/>
      <w:numFmt w:val="lowerRoman"/>
      <w:lvlText w:val="%3."/>
      <w:lvlJc w:val="right"/>
      <w:pPr>
        <w:ind w:left="4068" w:hanging="180"/>
      </w:pPr>
    </w:lvl>
    <w:lvl w:ilvl="3" w:tplc="0416000F" w:tentative="1">
      <w:start w:val="1"/>
      <w:numFmt w:val="decimal"/>
      <w:lvlText w:val="%4."/>
      <w:lvlJc w:val="left"/>
      <w:pPr>
        <w:ind w:left="4788" w:hanging="360"/>
      </w:pPr>
    </w:lvl>
    <w:lvl w:ilvl="4" w:tplc="04160019" w:tentative="1">
      <w:start w:val="1"/>
      <w:numFmt w:val="lowerLetter"/>
      <w:lvlText w:val="%5."/>
      <w:lvlJc w:val="left"/>
      <w:pPr>
        <w:ind w:left="5508" w:hanging="360"/>
      </w:pPr>
    </w:lvl>
    <w:lvl w:ilvl="5" w:tplc="0416001B" w:tentative="1">
      <w:start w:val="1"/>
      <w:numFmt w:val="lowerRoman"/>
      <w:lvlText w:val="%6."/>
      <w:lvlJc w:val="right"/>
      <w:pPr>
        <w:ind w:left="6228" w:hanging="180"/>
      </w:pPr>
    </w:lvl>
    <w:lvl w:ilvl="6" w:tplc="0416000F" w:tentative="1">
      <w:start w:val="1"/>
      <w:numFmt w:val="decimal"/>
      <w:lvlText w:val="%7."/>
      <w:lvlJc w:val="left"/>
      <w:pPr>
        <w:ind w:left="6948" w:hanging="360"/>
      </w:pPr>
    </w:lvl>
    <w:lvl w:ilvl="7" w:tplc="04160019" w:tentative="1">
      <w:start w:val="1"/>
      <w:numFmt w:val="lowerLetter"/>
      <w:lvlText w:val="%8."/>
      <w:lvlJc w:val="left"/>
      <w:pPr>
        <w:ind w:left="7668" w:hanging="360"/>
      </w:pPr>
    </w:lvl>
    <w:lvl w:ilvl="8" w:tplc="0416001B" w:tentative="1">
      <w:start w:val="1"/>
      <w:numFmt w:val="lowerRoman"/>
      <w:lvlText w:val="%9."/>
      <w:lvlJc w:val="right"/>
      <w:pPr>
        <w:ind w:left="8388" w:hanging="180"/>
      </w:pPr>
    </w:lvl>
  </w:abstractNum>
  <w:abstractNum w:abstractNumId="15" w15:restartNumberingAfterBreak="0">
    <w:nsid w:val="4FFF2EF0"/>
    <w:multiLevelType w:val="hybridMultilevel"/>
    <w:tmpl w:val="E5523772"/>
    <w:lvl w:ilvl="0" w:tplc="04160017">
      <w:start w:val="1"/>
      <w:numFmt w:val="lowerLetter"/>
      <w:lvlText w:val="%1)"/>
      <w:lvlJc w:val="left"/>
      <w:pPr>
        <w:ind w:left="2160" w:hanging="360"/>
      </w:p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16" w15:restartNumberingAfterBreak="0">
    <w:nsid w:val="528862DD"/>
    <w:multiLevelType w:val="hybridMultilevel"/>
    <w:tmpl w:val="E1E80AA0"/>
    <w:lvl w:ilvl="0" w:tplc="E364095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7" w15:restartNumberingAfterBreak="0">
    <w:nsid w:val="61890C5C"/>
    <w:multiLevelType w:val="hybridMultilevel"/>
    <w:tmpl w:val="28CA4066"/>
    <w:lvl w:ilvl="0" w:tplc="2946F03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8" w15:restartNumberingAfterBreak="0">
    <w:nsid w:val="716D30AC"/>
    <w:multiLevelType w:val="hybridMultilevel"/>
    <w:tmpl w:val="ED709282"/>
    <w:lvl w:ilvl="0" w:tplc="FFFFFFFF">
      <w:start w:val="1"/>
      <w:numFmt w:val="lowerLetter"/>
      <w:lvlText w:val="%1)"/>
      <w:lvlJc w:val="left"/>
      <w:pPr>
        <w:ind w:left="2628" w:hanging="360"/>
      </w:pPr>
      <w:rPr>
        <w:rFonts w:hint="default"/>
      </w:rPr>
    </w:lvl>
    <w:lvl w:ilvl="1" w:tplc="FFFFFFFF" w:tentative="1">
      <w:start w:val="1"/>
      <w:numFmt w:val="lowerLetter"/>
      <w:lvlText w:val="%2."/>
      <w:lvlJc w:val="left"/>
      <w:pPr>
        <w:ind w:left="3348" w:hanging="360"/>
      </w:pPr>
    </w:lvl>
    <w:lvl w:ilvl="2" w:tplc="FFFFFFFF" w:tentative="1">
      <w:start w:val="1"/>
      <w:numFmt w:val="lowerRoman"/>
      <w:lvlText w:val="%3."/>
      <w:lvlJc w:val="right"/>
      <w:pPr>
        <w:ind w:left="4068" w:hanging="180"/>
      </w:pPr>
    </w:lvl>
    <w:lvl w:ilvl="3" w:tplc="FFFFFFFF" w:tentative="1">
      <w:start w:val="1"/>
      <w:numFmt w:val="decimal"/>
      <w:lvlText w:val="%4."/>
      <w:lvlJc w:val="left"/>
      <w:pPr>
        <w:ind w:left="4788" w:hanging="360"/>
      </w:pPr>
    </w:lvl>
    <w:lvl w:ilvl="4" w:tplc="FFFFFFFF" w:tentative="1">
      <w:start w:val="1"/>
      <w:numFmt w:val="lowerLetter"/>
      <w:lvlText w:val="%5."/>
      <w:lvlJc w:val="left"/>
      <w:pPr>
        <w:ind w:left="5508" w:hanging="360"/>
      </w:pPr>
    </w:lvl>
    <w:lvl w:ilvl="5" w:tplc="FFFFFFFF" w:tentative="1">
      <w:start w:val="1"/>
      <w:numFmt w:val="lowerRoman"/>
      <w:lvlText w:val="%6."/>
      <w:lvlJc w:val="right"/>
      <w:pPr>
        <w:ind w:left="6228" w:hanging="180"/>
      </w:pPr>
    </w:lvl>
    <w:lvl w:ilvl="6" w:tplc="FFFFFFFF" w:tentative="1">
      <w:start w:val="1"/>
      <w:numFmt w:val="decimal"/>
      <w:lvlText w:val="%7."/>
      <w:lvlJc w:val="left"/>
      <w:pPr>
        <w:ind w:left="6948" w:hanging="360"/>
      </w:pPr>
    </w:lvl>
    <w:lvl w:ilvl="7" w:tplc="FFFFFFFF" w:tentative="1">
      <w:start w:val="1"/>
      <w:numFmt w:val="lowerLetter"/>
      <w:lvlText w:val="%8."/>
      <w:lvlJc w:val="left"/>
      <w:pPr>
        <w:ind w:left="7668" w:hanging="360"/>
      </w:pPr>
    </w:lvl>
    <w:lvl w:ilvl="8" w:tplc="FFFFFFFF" w:tentative="1">
      <w:start w:val="1"/>
      <w:numFmt w:val="lowerRoman"/>
      <w:lvlText w:val="%9."/>
      <w:lvlJc w:val="right"/>
      <w:pPr>
        <w:ind w:left="8388" w:hanging="180"/>
      </w:pPr>
    </w:lvl>
  </w:abstractNum>
  <w:abstractNum w:abstractNumId="19" w15:restartNumberingAfterBreak="0">
    <w:nsid w:val="7C407DAA"/>
    <w:multiLevelType w:val="hybridMultilevel"/>
    <w:tmpl w:val="72A4856C"/>
    <w:lvl w:ilvl="0" w:tplc="04160001">
      <w:start w:val="1"/>
      <w:numFmt w:val="bullet"/>
      <w:lvlText w:val=""/>
      <w:lvlJc w:val="left"/>
      <w:pPr>
        <w:ind w:left="1724" w:hanging="360"/>
      </w:pPr>
      <w:rPr>
        <w:rFonts w:ascii="Symbol" w:hAnsi="Symbol" w:cs="Symbol" w:hint="default"/>
      </w:rPr>
    </w:lvl>
    <w:lvl w:ilvl="1" w:tplc="04160003">
      <w:start w:val="1"/>
      <w:numFmt w:val="bullet"/>
      <w:lvlText w:val="o"/>
      <w:lvlJc w:val="left"/>
      <w:pPr>
        <w:ind w:left="2444" w:hanging="360"/>
      </w:pPr>
      <w:rPr>
        <w:rFonts w:ascii="Courier New" w:hAnsi="Courier New" w:cs="Courier New" w:hint="default"/>
      </w:rPr>
    </w:lvl>
    <w:lvl w:ilvl="2" w:tplc="04160005">
      <w:start w:val="1"/>
      <w:numFmt w:val="bullet"/>
      <w:lvlText w:val=""/>
      <w:lvlJc w:val="left"/>
      <w:pPr>
        <w:ind w:left="3164" w:hanging="360"/>
      </w:pPr>
      <w:rPr>
        <w:rFonts w:ascii="Wingdings" w:hAnsi="Wingdings" w:cs="Wingdings" w:hint="default"/>
      </w:rPr>
    </w:lvl>
    <w:lvl w:ilvl="3" w:tplc="04160001">
      <w:start w:val="1"/>
      <w:numFmt w:val="bullet"/>
      <w:lvlText w:val=""/>
      <w:lvlJc w:val="left"/>
      <w:pPr>
        <w:ind w:left="3884" w:hanging="360"/>
      </w:pPr>
      <w:rPr>
        <w:rFonts w:ascii="Symbol" w:hAnsi="Symbol" w:cs="Symbol" w:hint="default"/>
      </w:rPr>
    </w:lvl>
    <w:lvl w:ilvl="4" w:tplc="04160003">
      <w:start w:val="1"/>
      <w:numFmt w:val="bullet"/>
      <w:lvlText w:val="o"/>
      <w:lvlJc w:val="left"/>
      <w:pPr>
        <w:ind w:left="4604" w:hanging="360"/>
      </w:pPr>
      <w:rPr>
        <w:rFonts w:ascii="Courier New" w:hAnsi="Courier New" w:cs="Courier New" w:hint="default"/>
      </w:rPr>
    </w:lvl>
    <w:lvl w:ilvl="5" w:tplc="04160005">
      <w:start w:val="1"/>
      <w:numFmt w:val="bullet"/>
      <w:lvlText w:val=""/>
      <w:lvlJc w:val="left"/>
      <w:pPr>
        <w:ind w:left="5324" w:hanging="360"/>
      </w:pPr>
      <w:rPr>
        <w:rFonts w:ascii="Wingdings" w:hAnsi="Wingdings" w:cs="Wingdings" w:hint="default"/>
      </w:rPr>
    </w:lvl>
    <w:lvl w:ilvl="6" w:tplc="04160001">
      <w:start w:val="1"/>
      <w:numFmt w:val="bullet"/>
      <w:lvlText w:val=""/>
      <w:lvlJc w:val="left"/>
      <w:pPr>
        <w:ind w:left="6044" w:hanging="360"/>
      </w:pPr>
      <w:rPr>
        <w:rFonts w:ascii="Symbol" w:hAnsi="Symbol" w:cs="Symbol" w:hint="default"/>
      </w:rPr>
    </w:lvl>
    <w:lvl w:ilvl="7" w:tplc="04160003">
      <w:start w:val="1"/>
      <w:numFmt w:val="bullet"/>
      <w:lvlText w:val="o"/>
      <w:lvlJc w:val="left"/>
      <w:pPr>
        <w:ind w:left="6764" w:hanging="360"/>
      </w:pPr>
      <w:rPr>
        <w:rFonts w:ascii="Courier New" w:hAnsi="Courier New" w:cs="Courier New" w:hint="default"/>
      </w:rPr>
    </w:lvl>
    <w:lvl w:ilvl="8" w:tplc="04160005">
      <w:start w:val="1"/>
      <w:numFmt w:val="bullet"/>
      <w:lvlText w:val=""/>
      <w:lvlJc w:val="left"/>
      <w:pPr>
        <w:ind w:left="7484" w:hanging="360"/>
      </w:pPr>
      <w:rPr>
        <w:rFonts w:ascii="Wingdings" w:hAnsi="Wingdings" w:cs="Wingdings" w:hint="default"/>
      </w:rPr>
    </w:lvl>
  </w:abstractNum>
  <w:num w:numId="1" w16cid:durableId="173109055">
    <w:abstractNumId w:val="8"/>
  </w:num>
  <w:num w:numId="2" w16cid:durableId="1853490983">
    <w:abstractNumId w:val="10"/>
  </w:num>
  <w:num w:numId="3" w16cid:durableId="1212570487">
    <w:abstractNumId w:val="9"/>
  </w:num>
  <w:num w:numId="4" w16cid:durableId="1449281302">
    <w:abstractNumId w:val="3"/>
  </w:num>
  <w:num w:numId="5" w16cid:durableId="1853645375">
    <w:abstractNumId w:val="1"/>
  </w:num>
  <w:num w:numId="6" w16cid:durableId="660474760">
    <w:abstractNumId w:val="14"/>
  </w:num>
  <w:num w:numId="7" w16cid:durableId="1838114325">
    <w:abstractNumId w:val="18"/>
  </w:num>
  <w:num w:numId="8" w16cid:durableId="208222514">
    <w:abstractNumId w:val="15"/>
  </w:num>
  <w:num w:numId="9" w16cid:durableId="1515264368">
    <w:abstractNumId w:val="19"/>
  </w:num>
  <w:num w:numId="10" w16cid:durableId="2097632058">
    <w:abstractNumId w:val="12"/>
  </w:num>
  <w:num w:numId="11" w16cid:durableId="478113631">
    <w:abstractNumId w:val="17"/>
  </w:num>
  <w:num w:numId="12" w16cid:durableId="445194760">
    <w:abstractNumId w:val="6"/>
  </w:num>
  <w:num w:numId="13" w16cid:durableId="781412031">
    <w:abstractNumId w:val="4"/>
  </w:num>
  <w:num w:numId="14" w16cid:durableId="13728045">
    <w:abstractNumId w:val="16"/>
  </w:num>
  <w:num w:numId="15" w16cid:durableId="843324122">
    <w:abstractNumId w:val="13"/>
  </w:num>
  <w:num w:numId="16" w16cid:durableId="2002925392">
    <w:abstractNumId w:val="5"/>
  </w:num>
  <w:num w:numId="17" w16cid:durableId="1774277347">
    <w:abstractNumId w:val="7"/>
  </w:num>
  <w:num w:numId="18" w16cid:durableId="615403210">
    <w:abstractNumId w:val="11"/>
  </w:num>
  <w:num w:numId="19" w16cid:durableId="959261927">
    <w:abstractNumId w:val="2"/>
  </w:num>
  <w:num w:numId="20" w16cid:durableId="1111314818">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60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D5E"/>
    <w:rsid w:val="00000FCC"/>
    <w:rsid w:val="00001EF4"/>
    <w:rsid w:val="000020B2"/>
    <w:rsid w:val="00002791"/>
    <w:rsid w:val="000034ED"/>
    <w:rsid w:val="00003B3B"/>
    <w:rsid w:val="00004973"/>
    <w:rsid w:val="00005DA8"/>
    <w:rsid w:val="00006300"/>
    <w:rsid w:val="0000702D"/>
    <w:rsid w:val="00011497"/>
    <w:rsid w:val="000126DA"/>
    <w:rsid w:val="000137E9"/>
    <w:rsid w:val="00014D34"/>
    <w:rsid w:val="00016749"/>
    <w:rsid w:val="000169A1"/>
    <w:rsid w:val="00020DE0"/>
    <w:rsid w:val="000212AF"/>
    <w:rsid w:val="0002143C"/>
    <w:rsid w:val="000219E1"/>
    <w:rsid w:val="00021EB3"/>
    <w:rsid w:val="00023291"/>
    <w:rsid w:val="0002484E"/>
    <w:rsid w:val="000263A4"/>
    <w:rsid w:val="00027CAC"/>
    <w:rsid w:val="0003344D"/>
    <w:rsid w:val="00033BD0"/>
    <w:rsid w:val="00037DA5"/>
    <w:rsid w:val="00037F83"/>
    <w:rsid w:val="000424DD"/>
    <w:rsid w:val="000453CF"/>
    <w:rsid w:val="000468D8"/>
    <w:rsid w:val="000477DA"/>
    <w:rsid w:val="00047C7B"/>
    <w:rsid w:val="00053AEE"/>
    <w:rsid w:val="00054C54"/>
    <w:rsid w:val="00055ACC"/>
    <w:rsid w:val="00056B79"/>
    <w:rsid w:val="0005728A"/>
    <w:rsid w:val="000607E0"/>
    <w:rsid w:val="0006432D"/>
    <w:rsid w:val="00064F48"/>
    <w:rsid w:val="000665D5"/>
    <w:rsid w:val="00066A34"/>
    <w:rsid w:val="000670F3"/>
    <w:rsid w:val="00070EE3"/>
    <w:rsid w:val="00071A93"/>
    <w:rsid w:val="00072DA4"/>
    <w:rsid w:val="0007381D"/>
    <w:rsid w:val="00083A8D"/>
    <w:rsid w:val="000853A7"/>
    <w:rsid w:val="00087E7E"/>
    <w:rsid w:val="00090831"/>
    <w:rsid w:val="00090F2D"/>
    <w:rsid w:val="0009253A"/>
    <w:rsid w:val="00093581"/>
    <w:rsid w:val="00094376"/>
    <w:rsid w:val="00096D63"/>
    <w:rsid w:val="00097B9A"/>
    <w:rsid w:val="00097B9E"/>
    <w:rsid w:val="00097C59"/>
    <w:rsid w:val="000A1A79"/>
    <w:rsid w:val="000A1BB9"/>
    <w:rsid w:val="000A1C6C"/>
    <w:rsid w:val="000A2CA1"/>
    <w:rsid w:val="000A35A5"/>
    <w:rsid w:val="000A7503"/>
    <w:rsid w:val="000B0DA9"/>
    <w:rsid w:val="000B1148"/>
    <w:rsid w:val="000B1A1B"/>
    <w:rsid w:val="000B1C67"/>
    <w:rsid w:val="000B2D3D"/>
    <w:rsid w:val="000B392C"/>
    <w:rsid w:val="000B4579"/>
    <w:rsid w:val="000B50A7"/>
    <w:rsid w:val="000B59B9"/>
    <w:rsid w:val="000B6DFC"/>
    <w:rsid w:val="000B71A7"/>
    <w:rsid w:val="000C0A86"/>
    <w:rsid w:val="000C3EBA"/>
    <w:rsid w:val="000C44C7"/>
    <w:rsid w:val="000C4B43"/>
    <w:rsid w:val="000C706D"/>
    <w:rsid w:val="000C7951"/>
    <w:rsid w:val="000C7DBC"/>
    <w:rsid w:val="000D0DAF"/>
    <w:rsid w:val="000D3B27"/>
    <w:rsid w:val="000D478B"/>
    <w:rsid w:val="000D512C"/>
    <w:rsid w:val="000D5781"/>
    <w:rsid w:val="000E3599"/>
    <w:rsid w:val="000E4804"/>
    <w:rsid w:val="000E6B10"/>
    <w:rsid w:val="000E7C5C"/>
    <w:rsid w:val="000F0BE7"/>
    <w:rsid w:val="000F3F04"/>
    <w:rsid w:val="000F498F"/>
    <w:rsid w:val="000F7797"/>
    <w:rsid w:val="00100262"/>
    <w:rsid w:val="0010036D"/>
    <w:rsid w:val="00100AEC"/>
    <w:rsid w:val="0010175A"/>
    <w:rsid w:val="00102299"/>
    <w:rsid w:val="0010404D"/>
    <w:rsid w:val="00106483"/>
    <w:rsid w:val="0010773D"/>
    <w:rsid w:val="001116DA"/>
    <w:rsid w:val="00114696"/>
    <w:rsid w:val="00114881"/>
    <w:rsid w:val="001162A0"/>
    <w:rsid w:val="00116958"/>
    <w:rsid w:val="00117EC2"/>
    <w:rsid w:val="00117F7E"/>
    <w:rsid w:val="00121005"/>
    <w:rsid w:val="00121CC2"/>
    <w:rsid w:val="00121F6B"/>
    <w:rsid w:val="001229E9"/>
    <w:rsid w:val="00127BF5"/>
    <w:rsid w:val="00135A72"/>
    <w:rsid w:val="00136A50"/>
    <w:rsid w:val="0014054A"/>
    <w:rsid w:val="001412DF"/>
    <w:rsid w:val="00143919"/>
    <w:rsid w:val="00145761"/>
    <w:rsid w:val="00146176"/>
    <w:rsid w:val="00146509"/>
    <w:rsid w:val="001467FB"/>
    <w:rsid w:val="00147A26"/>
    <w:rsid w:val="00150D3C"/>
    <w:rsid w:val="001510D9"/>
    <w:rsid w:val="00152B20"/>
    <w:rsid w:val="00154C9D"/>
    <w:rsid w:val="001557BF"/>
    <w:rsid w:val="00155C57"/>
    <w:rsid w:val="001627A9"/>
    <w:rsid w:val="00163DCB"/>
    <w:rsid w:val="00165058"/>
    <w:rsid w:val="00167607"/>
    <w:rsid w:val="001676AE"/>
    <w:rsid w:val="00172BED"/>
    <w:rsid w:val="00175CAE"/>
    <w:rsid w:val="001767AE"/>
    <w:rsid w:val="001768AF"/>
    <w:rsid w:val="00180744"/>
    <w:rsid w:val="00180967"/>
    <w:rsid w:val="001812AB"/>
    <w:rsid w:val="0018195C"/>
    <w:rsid w:val="001821B2"/>
    <w:rsid w:val="00183158"/>
    <w:rsid w:val="00184172"/>
    <w:rsid w:val="001841C5"/>
    <w:rsid w:val="0018610C"/>
    <w:rsid w:val="00191391"/>
    <w:rsid w:val="001915BB"/>
    <w:rsid w:val="00192130"/>
    <w:rsid w:val="0019273D"/>
    <w:rsid w:val="0019540B"/>
    <w:rsid w:val="00195CAA"/>
    <w:rsid w:val="001963AA"/>
    <w:rsid w:val="001A1AA9"/>
    <w:rsid w:val="001A3388"/>
    <w:rsid w:val="001A3AD1"/>
    <w:rsid w:val="001A4894"/>
    <w:rsid w:val="001A6FC7"/>
    <w:rsid w:val="001B01A3"/>
    <w:rsid w:val="001B03B7"/>
    <w:rsid w:val="001B2D5B"/>
    <w:rsid w:val="001C0C32"/>
    <w:rsid w:val="001C2428"/>
    <w:rsid w:val="001C4B1F"/>
    <w:rsid w:val="001C6615"/>
    <w:rsid w:val="001D6147"/>
    <w:rsid w:val="001E02A7"/>
    <w:rsid w:val="001E1D78"/>
    <w:rsid w:val="001E384F"/>
    <w:rsid w:val="001E38E7"/>
    <w:rsid w:val="001E422E"/>
    <w:rsid w:val="001E48AB"/>
    <w:rsid w:val="001E6A8D"/>
    <w:rsid w:val="001E72AC"/>
    <w:rsid w:val="001E73E4"/>
    <w:rsid w:val="001F0503"/>
    <w:rsid w:val="001F10CC"/>
    <w:rsid w:val="001F21F3"/>
    <w:rsid w:val="001F2BF2"/>
    <w:rsid w:val="001F2E9E"/>
    <w:rsid w:val="001F3188"/>
    <w:rsid w:val="001F583D"/>
    <w:rsid w:val="001F63CE"/>
    <w:rsid w:val="00200ABF"/>
    <w:rsid w:val="002025A0"/>
    <w:rsid w:val="0020306A"/>
    <w:rsid w:val="00204028"/>
    <w:rsid w:val="0020554E"/>
    <w:rsid w:val="0021018F"/>
    <w:rsid w:val="00211FE4"/>
    <w:rsid w:val="00212C1D"/>
    <w:rsid w:val="00213AD4"/>
    <w:rsid w:val="00213C72"/>
    <w:rsid w:val="00214C5A"/>
    <w:rsid w:val="00216CDE"/>
    <w:rsid w:val="00216D17"/>
    <w:rsid w:val="00231E3A"/>
    <w:rsid w:val="002338BA"/>
    <w:rsid w:val="00233B50"/>
    <w:rsid w:val="002344C9"/>
    <w:rsid w:val="00234917"/>
    <w:rsid w:val="00236538"/>
    <w:rsid w:val="002474FB"/>
    <w:rsid w:val="00251212"/>
    <w:rsid w:val="00253093"/>
    <w:rsid w:val="00253FF3"/>
    <w:rsid w:val="00254CC1"/>
    <w:rsid w:val="002551EF"/>
    <w:rsid w:val="00256CF5"/>
    <w:rsid w:val="002607FE"/>
    <w:rsid w:val="00262A51"/>
    <w:rsid w:val="00263C53"/>
    <w:rsid w:val="002652F8"/>
    <w:rsid w:val="00266B88"/>
    <w:rsid w:val="00267E42"/>
    <w:rsid w:val="0027155B"/>
    <w:rsid w:val="002718D9"/>
    <w:rsid w:val="00273F4D"/>
    <w:rsid w:val="00274806"/>
    <w:rsid w:val="00275845"/>
    <w:rsid w:val="002772E1"/>
    <w:rsid w:val="00282158"/>
    <w:rsid w:val="00283D04"/>
    <w:rsid w:val="00283DCC"/>
    <w:rsid w:val="0028585B"/>
    <w:rsid w:val="002876CF"/>
    <w:rsid w:val="00290373"/>
    <w:rsid w:val="00290CEA"/>
    <w:rsid w:val="00292E4A"/>
    <w:rsid w:val="0029480D"/>
    <w:rsid w:val="002A07F4"/>
    <w:rsid w:val="002A1878"/>
    <w:rsid w:val="002A26CD"/>
    <w:rsid w:val="002A6CFB"/>
    <w:rsid w:val="002A6FFB"/>
    <w:rsid w:val="002A7366"/>
    <w:rsid w:val="002B042F"/>
    <w:rsid w:val="002B0FEB"/>
    <w:rsid w:val="002B2931"/>
    <w:rsid w:val="002B2B80"/>
    <w:rsid w:val="002B594D"/>
    <w:rsid w:val="002B6D52"/>
    <w:rsid w:val="002B771D"/>
    <w:rsid w:val="002C0976"/>
    <w:rsid w:val="002C236C"/>
    <w:rsid w:val="002C2790"/>
    <w:rsid w:val="002C3A18"/>
    <w:rsid w:val="002C65DB"/>
    <w:rsid w:val="002D0383"/>
    <w:rsid w:val="002D0BBB"/>
    <w:rsid w:val="002D16B7"/>
    <w:rsid w:val="002D41EE"/>
    <w:rsid w:val="002D52D3"/>
    <w:rsid w:val="002D65CF"/>
    <w:rsid w:val="002D7EDA"/>
    <w:rsid w:val="002E3A79"/>
    <w:rsid w:val="002E46A9"/>
    <w:rsid w:val="002E7D38"/>
    <w:rsid w:val="002F2904"/>
    <w:rsid w:val="002F4949"/>
    <w:rsid w:val="002F65C1"/>
    <w:rsid w:val="002F7AFA"/>
    <w:rsid w:val="002F7FC3"/>
    <w:rsid w:val="0030166E"/>
    <w:rsid w:val="00303043"/>
    <w:rsid w:val="00304062"/>
    <w:rsid w:val="00307B5B"/>
    <w:rsid w:val="003107C3"/>
    <w:rsid w:val="00313D8C"/>
    <w:rsid w:val="003142B3"/>
    <w:rsid w:val="00317F81"/>
    <w:rsid w:val="003203F1"/>
    <w:rsid w:val="00320C8F"/>
    <w:rsid w:val="00321992"/>
    <w:rsid w:val="00322A43"/>
    <w:rsid w:val="003237AB"/>
    <w:rsid w:val="003237D0"/>
    <w:rsid w:val="00323F13"/>
    <w:rsid w:val="00325C26"/>
    <w:rsid w:val="00326CFC"/>
    <w:rsid w:val="0033136D"/>
    <w:rsid w:val="00332C0A"/>
    <w:rsid w:val="00337C40"/>
    <w:rsid w:val="00340559"/>
    <w:rsid w:val="00341D11"/>
    <w:rsid w:val="003430F4"/>
    <w:rsid w:val="00343734"/>
    <w:rsid w:val="00344386"/>
    <w:rsid w:val="00345BDE"/>
    <w:rsid w:val="00347140"/>
    <w:rsid w:val="00347888"/>
    <w:rsid w:val="00347D92"/>
    <w:rsid w:val="0035022B"/>
    <w:rsid w:val="00352A88"/>
    <w:rsid w:val="0035321E"/>
    <w:rsid w:val="00353C51"/>
    <w:rsid w:val="00354772"/>
    <w:rsid w:val="00356C3D"/>
    <w:rsid w:val="00357DE1"/>
    <w:rsid w:val="00363A34"/>
    <w:rsid w:val="0036597A"/>
    <w:rsid w:val="0037060B"/>
    <w:rsid w:val="00371634"/>
    <w:rsid w:val="003722EF"/>
    <w:rsid w:val="00374963"/>
    <w:rsid w:val="00376212"/>
    <w:rsid w:val="00377F0E"/>
    <w:rsid w:val="00380601"/>
    <w:rsid w:val="00381119"/>
    <w:rsid w:val="00386B80"/>
    <w:rsid w:val="00387366"/>
    <w:rsid w:val="003901F2"/>
    <w:rsid w:val="00391297"/>
    <w:rsid w:val="00391F9D"/>
    <w:rsid w:val="00396F87"/>
    <w:rsid w:val="003971C8"/>
    <w:rsid w:val="003A1B17"/>
    <w:rsid w:val="003A42DB"/>
    <w:rsid w:val="003A43EC"/>
    <w:rsid w:val="003A6E91"/>
    <w:rsid w:val="003A772A"/>
    <w:rsid w:val="003B0BD9"/>
    <w:rsid w:val="003B2AA9"/>
    <w:rsid w:val="003B2DD1"/>
    <w:rsid w:val="003B2E21"/>
    <w:rsid w:val="003C00E8"/>
    <w:rsid w:val="003C0D48"/>
    <w:rsid w:val="003C320E"/>
    <w:rsid w:val="003C713D"/>
    <w:rsid w:val="003C790D"/>
    <w:rsid w:val="003D15E2"/>
    <w:rsid w:val="003D379D"/>
    <w:rsid w:val="003D4F2F"/>
    <w:rsid w:val="003D50B6"/>
    <w:rsid w:val="003E0E97"/>
    <w:rsid w:val="003E1137"/>
    <w:rsid w:val="003E3409"/>
    <w:rsid w:val="003E383E"/>
    <w:rsid w:val="003E6632"/>
    <w:rsid w:val="003E6FF8"/>
    <w:rsid w:val="003F143E"/>
    <w:rsid w:val="003F1787"/>
    <w:rsid w:val="003F30DF"/>
    <w:rsid w:val="003F6F7A"/>
    <w:rsid w:val="0040046A"/>
    <w:rsid w:val="00403D8E"/>
    <w:rsid w:val="00404EA3"/>
    <w:rsid w:val="00410CC6"/>
    <w:rsid w:val="00411249"/>
    <w:rsid w:val="00411945"/>
    <w:rsid w:val="004121C1"/>
    <w:rsid w:val="00413565"/>
    <w:rsid w:val="00414EE5"/>
    <w:rsid w:val="0041537C"/>
    <w:rsid w:val="004176D6"/>
    <w:rsid w:val="00420D38"/>
    <w:rsid w:val="00422230"/>
    <w:rsid w:val="00422FE7"/>
    <w:rsid w:val="00425AF3"/>
    <w:rsid w:val="00427AD4"/>
    <w:rsid w:val="0043009B"/>
    <w:rsid w:val="004318CF"/>
    <w:rsid w:val="004328CE"/>
    <w:rsid w:val="004337BE"/>
    <w:rsid w:val="0043464E"/>
    <w:rsid w:val="004372CE"/>
    <w:rsid w:val="00440376"/>
    <w:rsid w:val="00441D8F"/>
    <w:rsid w:val="0044349E"/>
    <w:rsid w:val="0044382F"/>
    <w:rsid w:val="00447230"/>
    <w:rsid w:val="00451CF6"/>
    <w:rsid w:val="00452663"/>
    <w:rsid w:val="00452B4F"/>
    <w:rsid w:val="00454337"/>
    <w:rsid w:val="00455501"/>
    <w:rsid w:val="004556F1"/>
    <w:rsid w:val="0046099A"/>
    <w:rsid w:val="00463066"/>
    <w:rsid w:val="00464441"/>
    <w:rsid w:val="00466149"/>
    <w:rsid w:val="004661FE"/>
    <w:rsid w:val="004669B9"/>
    <w:rsid w:val="00470BB5"/>
    <w:rsid w:val="00471358"/>
    <w:rsid w:val="00472CA3"/>
    <w:rsid w:val="0047365C"/>
    <w:rsid w:val="00473ED2"/>
    <w:rsid w:val="0047405F"/>
    <w:rsid w:val="00475BE8"/>
    <w:rsid w:val="004768A6"/>
    <w:rsid w:val="004768E9"/>
    <w:rsid w:val="00476A12"/>
    <w:rsid w:val="00476EA7"/>
    <w:rsid w:val="00481226"/>
    <w:rsid w:val="004832BE"/>
    <w:rsid w:val="00483D8A"/>
    <w:rsid w:val="004847CA"/>
    <w:rsid w:val="00485348"/>
    <w:rsid w:val="00485A20"/>
    <w:rsid w:val="00491E8D"/>
    <w:rsid w:val="0049620C"/>
    <w:rsid w:val="004A073E"/>
    <w:rsid w:val="004A2859"/>
    <w:rsid w:val="004A353F"/>
    <w:rsid w:val="004A5675"/>
    <w:rsid w:val="004A69A9"/>
    <w:rsid w:val="004B06CD"/>
    <w:rsid w:val="004B486C"/>
    <w:rsid w:val="004B74C3"/>
    <w:rsid w:val="004C1182"/>
    <w:rsid w:val="004D26E5"/>
    <w:rsid w:val="004D27A7"/>
    <w:rsid w:val="004D3D32"/>
    <w:rsid w:val="004D4B49"/>
    <w:rsid w:val="004D5F46"/>
    <w:rsid w:val="004D754B"/>
    <w:rsid w:val="004D7D7A"/>
    <w:rsid w:val="004E003A"/>
    <w:rsid w:val="004E2EDE"/>
    <w:rsid w:val="004E3BB1"/>
    <w:rsid w:val="004E61BC"/>
    <w:rsid w:val="004E6CC2"/>
    <w:rsid w:val="004F1A8F"/>
    <w:rsid w:val="004F232A"/>
    <w:rsid w:val="004F304F"/>
    <w:rsid w:val="004F47D4"/>
    <w:rsid w:val="004F494E"/>
    <w:rsid w:val="004F4E09"/>
    <w:rsid w:val="004F7059"/>
    <w:rsid w:val="004F70F8"/>
    <w:rsid w:val="004F7D0A"/>
    <w:rsid w:val="00501F34"/>
    <w:rsid w:val="005036FE"/>
    <w:rsid w:val="0050534E"/>
    <w:rsid w:val="00511015"/>
    <w:rsid w:val="00511694"/>
    <w:rsid w:val="0051220D"/>
    <w:rsid w:val="005166DE"/>
    <w:rsid w:val="00517880"/>
    <w:rsid w:val="00517A23"/>
    <w:rsid w:val="00520175"/>
    <w:rsid w:val="00522A62"/>
    <w:rsid w:val="00523620"/>
    <w:rsid w:val="005250A5"/>
    <w:rsid w:val="005255FA"/>
    <w:rsid w:val="00525DB7"/>
    <w:rsid w:val="0052646A"/>
    <w:rsid w:val="0052701A"/>
    <w:rsid w:val="00530232"/>
    <w:rsid w:val="0053168A"/>
    <w:rsid w:val="005318D9"/>
    <w:rsid w:val="00533E63"/>
    <w:rsid w:val="00534E75"/>
    <w:rsid w:val="00536EA9"/>
    <w:rsid w:val="00537ED8"/>
    <w:rsid w:val="005402D8"/>
    <w:rsid w:val="00540C45"/>
    <w:rsid w:val="00540CCB"/>
    <w:rsid w:val="00541B12"/>
    <w:rsid w:val="005423A5"/>
    <w:rsid w:val="00542656"/>
    <w:rsid w:val="005428F2"/>
    <w:rsid w:val="00543C5C"/>
    <w:rsid w:val="00544B6D"/>
    <w:rsid w:val="005457E7"/>
    <w:rsid w:val="005507F4"/>
    <w:rsid w:val="005521E7"/>
    <w:rsid w:val="005552DE"/>
    <w:rsid w:val="00555EAD"/>
    <w:rsid w:val="005560EB"/>
    <w:rsid w:val="005573C4"/>
    <w:rsid w:val="00561178"/>
    <w:rsid w:val="00561EB6"/>
    <w:rsid w:val="00562E6B"/>
    <w:rsid w:val="005660ED"/>
    <w:rsid w:val="005668B3"/>
    <w:rsid w:val="00566ED5"/>
    <w:rsid w:val="00571780"/>
    <w:rsid w:val="00573102"/>
    <w:rsid w:val="00573197"/>
    <w:rsid w:val="00573CD8"/>
    <w:rsid w:val="00573DE4"/>
    <w:rsid w:val="00575321"/>
    <w:rsid w:val="00577DB7"/>
    <w:rsid w:val="00577F57"/>
    <w:rsid w:val="005803CA"/>
    <w:rsid w:val="00581B73"/>
    <w:rsid w:val="00583D79"/>
    <w:rsid w:val="005840BE"/>
    <w:rsid w:val="005842A8"/>
    <w:rsid w:val="00586579"/>
    <w:rsid w:val="00592834"/>
    <w:rsid w:val="00592EB3"/>
    <w:rsid w:val="0059315D"/>
    <w:rsid w:val="00593340"/>
    <w:rsid w:val="005956F5"/>
    <w:rsid w:val="005A17CE"/>
    <w:rsid w:val="005A3B9B"/>
    <w:rsid w:val="005A3BF8"/>
    <w:rsid w:val="005A641F"/>
    <w:rsid w:val="005A6D1E"/>
    <w:rsid w:val="005B05C6"/>
    <w:rsid w:val="005B0F19"/>
    <w:rsid w:val="005B1FB3"/>
    <w:rsid w:val="005B25E4"/>
    <w:rsid w:val="005B3CB3"/>
    <w:rsid w:val="005C04C7"/>
    <w:rsid w:val="005C11A4"/>
    <w:rsid w:val="005C2703"/>
    <w:rsid w:val="005C481E"/>
    <w:rsid w:val="005C4D5B"/>
    <w:rsid w:val="005D0942"/>
    <w:rsid w:val="005D22AB"/>
    <w:rsid w:val="005D4D7F"/>
    <w:rsid w:val="005E6FA5"/>
    <w:rsid w:val="005E715C"/>
    <w:rsid w:val="005E7D3A"/>
    <w:rsid w:val="005F08FC"/>
    <w:rsid w:val="005F2ABD"/>
    <w:rsid w:val="005F362B"/>
    <w:rsid w:val="005F3B43"/>
    <w:rsid w:val="005F52E3"/>
    <w:rsid w:val="005F595B"/>
    <w:rsid w:val="005F5E39"/>
    <w:rsid w:val="005F65B8"/>
    <w:rsid w:val="006020BC"/>
    <w:rsid w:val="00605EAB"/>
    <w:rsid w:val="00610026"/>
    <w:rsid w:val="00611D04"/>
    <w:rsid w:val="00614923"/>
    <w:rsid w:val="00615FF7"/>
    <w:rsid w:val="00616AE8"/>
    <w:rsid w:val="006173BA"/>
    <w:rsid w:val="00617D2C"/>
    <w:rsid w:val="006208B3"/>
    <w:rsid w:val="0062225F"/>
    <w:rsid w:val="00622C59"/>
    <w:rsid w:val="006254B1"/>
    <w:rsid w:val="00626220"/>
    <w:rsid w:val="00626D9A"/>
    <w:rsid w:val="006270F6"/>
    <w:rsid w:val="00627578"/>
    <w:rsid w:val="0063080A"/>
    <w:rsid w:val="0063089D"/>
    <w:rsid w:val="00630959"/>
    <w:rsid w:val="00632B6B"/>
    <w:rsid w:val="006366A0"/>
    <w:rsid w:val="00641214"/>
    <w:rsid w:val="006417F2"/>
    <w:rsid w:val="00643950"/>
    <w:rsid w:val="00643C10"/>
    <w:rsid w:val="0064660F"/>
    <w:rsid w:val="00650843"/>
    <w:rsid w:val="00650973"/>
    <w:rsid w:val="00653EF0"/>
    <w:rsid w:val="00654068"/>
    <w:rsid w:val="0065448B"/>
    <w:rsid w:val="006554ED"/>
    <w:rsid w:val="00657AA9"/>
    <w:rsid w:val="006611A8"/>
    <w:rsid w:val="00661AAC"/>
    <w:rsid w:val="006623C1"/>
    <w:rsid w:val="00662A60"/>
    <w:rsid w:val="00665AC0"/>
    <w:rsid w:val="00665D73"/>
    <w:rsid w:val="006675A8"/>
    <w:rsid w:val="0067348D"/>
    <w:rsid w:val="00675D7D"/>
    <w:rsid w:val="00682663"/>
    <w:rsid w:val="00690058"/>
    <w:rsid w:val="00690134"/>
    <w:rsid w:val="00692556"/>
    <w:rsid w:val="00692A0D"/>
    <w:rsid w:val="00694964"/>
    <w:rsid w:val="00694C39"/>
    <w:rsid w:val="006A05D7"/>
    <w:rsid w:val="006A15E4"/>
    <w:rsid w:val="006A1732"/>
    <w:rsid w:val="006A36D9"/>
    <w:rsid w:val="006A36F8"/>
    <w:rsid w:val="006A52D4"/>
    <w:rsid w:val="006A52EB"/>
    <w:rsid w:val="006B1672"/>
    <w:rsid w:val="006B254D"/>
    <w:rsid w:val="006B267E"/>
    <w:rsid w:val="006B4015"/>
    <w:rsid w:val="006B6B06"/>
    <w:rsid w:val="006C0B33"/>
    <w:rsid w:val="006C1D6F"/>
    <w:rsid w:val="006C22F0"/>
    <w:rsid w:val="006C2884"/>
    <w:rsid w:val="006C2E1F"/>
    <w:rsid w:val="006C469D"/>
    <w:rsid w:val="006C6532"/>
    <w:rsid w:val="006D15C9"/>
    <w:rsid w:val="006D1BBD"/>
    <w:rsid w:val="006D467C"/>
    <w:rsid w:val="006D5EFE"/>
    <w:rsid w:val="006D714F"/>
    <w:rsid w:val="006D7B63"/>
    <w:rsid w:val="006D7DF9"/>
    <w:rsid w:val="006E2FA8"/>
    <w:rsid w:val="006E31A5"/>
    <w:rsid w:val="006E58FA"/>
    <w:rsid w:val="006E5FBE"/>
    <w:rsid w:val="006F06C8"/>
    <w:rsid w:val="006F1329"/>
    <w:rsid w:val="006F17D3"/>
    <w:rsid w:val="006F18C6"/>
    <w:rsid w:val="006F260B"/>
    <w:rsid w:val="006F299E"/>
    <w:rsid w:val="006F5EAB"/>
    <w:rsid w:val="00701A97"/>
    <w:rsid w:val="00702AC5"/>
    <w:rsid w:val="00703827"/>
    <w:rsid w:val="007069E7"/>
    <w:rsid w:val="00706C4B"/>
    <w:rsid w:val="00707DC4"/>
    <w:rsid w:val="00710F63"/>
    <w:rsid w:val="0071579A"/>
    <w:rsid w:val="00715DCA"/>
    <w:rsid w:val="00716FDA"/>
    <w:rsid w:val="007173A3"/>
    <w:rsid w:val="00717950"/>
    <w:rsid w:val="00720A59"/>
    <w:rsid w:val="00722943"/>
    <w:rsid w:val="00722AEB"/>
    <w:rsid w:val="00723FD7"/>
    <w:rsid w:val="00724DF3"/>
    <w:rsid w:val="007259F3"/>
    <w:rsid w:val="00731F17"/>
    <w:rsid w:val="00733662"/>
    <w:rsid w:val="0073372A"/>
    <w:rsid w:val="0073587A"/>
    <w:rsid w:val="007413BD"/>
    <w:rsid w:val="00742535"/>
    <w:rsid w:val="00745815"/>
    <w:rsid w:val="00746871"/>
    <w:rsid w:val="00746B76"/>
    <w:rsid w:val="0074707F"/>
    <w:rsid w:val="00747F86"/>
    <w:rsid w:val="007551DA"/>
    <w:rsid w:val="0075526F"/>
    <w:rsid w:val="00755400"/>
    <w:rsid w:val="00760AAF"/>
    <w:rsid w:val="00760B68"/>
    <w:rsid w:val="00763737"/>
    <w:rsid w:val="00765B88"/>
    <w:rsid w:val="00765CFC"/>
    <w:rsid w:val="00767193"/>
    <w:rsid w:val="007679F9"/>
    <w:rsid w:val="0077017B"/>
    <w:rsid w:val="007706A4"/>
    <w:rsid w:val="007711F7"/>
    <w:rsid w:val="007725AD"/>
    <w:rsid w:val="00772AA5"/>
    <w:rsid w:val="00775924"/>
    <w:rsid w:val="00775FE0"/>
    <w:rsid w:val="00776F77"/>
    <w:rsid w:val="00780200"/>
    <w:rsid w:val="00780785"/>
    <w:rsid w:val="00783806"/>
    <w:rsid w:val="007841B8"/>
    <w:rsid w:val="007855CE"/>
    <w:rsid w:val="00786BC9"/>
    <w:rsid w:val="00787247"/>
    <w:rsid w:val="00790725"/>
    <w:rsid w:val="00792E88"/>
    <w:rsid w:val="007954CE"/>
    <w:rsid w:val="00796B79"/>
    <w:rsid w:val="007A063B"/>
    <w:rsid w:val="007A4FDD"/>
    <w:rsid w:val="007A7286"/>
    <w:rsid w:val="007A7890"/>
    <w:rsid w:val="007B0580"/>
    <w:rsid w:val="007B1104"/>
    <w:rsid w:val="007B13FC"/>
    <w:rsid w:val="007B19F6"/>
    <w:rsid w:val="007B435F"/>
    <w:rsid w:val="007B48CD"/>
    <w:rsid w:val="007B630E"/>
    <w:rsid w:val="007B669C"/>
    <w:rsid w:val="007C0FE1"/>
    <w:rsid w:val="007C10FC"/>
    <w:rsid w:val="007C1F98"/>
    <w:rsid w:val="007C2309"/>
    <w:rsid w:val="007C2BFE"/>
    <w:rsid w:val="007C4709"/>
    <w:rsid w:val="007C68AE"/>
    <w:rsid w:val="007D02A6"/>
    <w:rsid w:val="007D099E"/>
    <w:rsid w:val="007D39FB"/>
    <w:rsid w:val="007D638E"/>
    <w:rsid w:val="007D6998"/>
    <w:rsid w:val="007D6D34"/>
    <w:rsid w:val="007D76BE"/>
    <w:rsid w:val="007D7DBA"/>
    <w:rsid w:val="007E1F0E"/>
    <w:rsid w:val="007E4364"/>
    <w:rsid w:val="007E4E1D"/>
    <w:rsid w:val="007E6F7E"/>
    <w:rsid w:val="007F02C4"/>
    <w:rsid w:val="007F1E8B"/>
    <w:rsid w:val="007F304F"/>
    <w:rsid w:val="007F485F"/>
    <w:rsid w:val="008009E4"/>
    <w:rsid w:val="008104AE"/>
    <w:rsid w:val="00811C7D"/>
    <w:rsid w:val="00811E0F"/>
    <w:rsid w:val="00811F2E"/>
    <w:rsid w:val="0081363B"/>
    <w:rsid w:val="00816082"/>
    <w:rsid w:val="00816BCA"/>
    <w:rsid w:val="00816EDC"/>
    <w:rsid w:val="00817388"/>
    <w:rsid w:val="00825817"/>
    <w:rsid w:val="008258E8"/>
    <w:rsid w:val="008260AC"/>
    <w:rsid w:val="00826AD6"/>
    <w:rsid w:val="008276E9"/>
    <w:rsid w:val="00827D22"/>
    <w:rsid w:val="00830160"/>
    <w:rsid w:val="00830722"/>
    <w:rsid w:val="00830E11"/>
    <w:rsid w:val="008408AE"/>
    <w:rsid w:val="008425F2"/>
    <w:rsid w:val="00843508"/>
    <w:rsid w:val="008501F0"/>
    <w:rsid w:val="00850B14"/>
    <w:rsid w:val="00850D2A"/>
    <w:rsid w:val="008512D1"/>
    <w:rsid w:val="00855EF6"/>
    <w:rsid w:val="00856455"/>
    <w:rsid w:val="00857403"/>
    <w:rsid w:val="00857DB5"/>
    <w:rsid w:val="00861394"/>
    <w:rsid w:val="00862C5F"/>
    <w:rsid w:val="008637AB"/>
    <w:rsid w:val="00864499"/>
    <w:rsid w:val="00865CB9"/>
    <w:rsid w:val="00867E2C"/>
    <w:rsid w:val="0087017E"/>
    <w:rsid w:val="008704A6"/>
    <w:rsid w:val="008704BC"/>
    <w:rsid w:val="0087359C"/>
    <w:rsid w:val="00874393"/>
    <w:rsid w:val="008748CD"/>
    <w:rsid w:val="00875CE0"/>
    <w:rsid w:val="00880443"/>
    <w:rsid w:val="00881063"/>
    <w:rsid w:val="00881BBA"/>
    <w:rsid w:val="00881CEF"/>
    <w:rsid w:val="0088247B"/>
    <w:rsid w:val="0088606A"/>
    <w:rsid w:val="008865A6"/>
    <w:rsid w:val="008918D7"/>
    <w:rsid w:val="00891AC9"/>
    <w:rsid w:val="008970F0"/>
    <w:rsid w:val="008A032D"/>
    <w:rsid w:val="008A0E5B"/>
    <w:rsid w:val="008A1CFE"/>
    <w:rsid w:val="008A260E"/>
    <w:rsid w:val="008A27C7"/>
    <w:rsid w:val="008A2D9D"/>
    <w:rsid w:val="008A4C80"/>
    <w:rsid w:val="008A53C2"/>
    <w:rsid w:val="008B08F2"/>
    <w:rsid w:val="008B0EBB"/>
    <w:rsid w:val="008B133E"/>
    <w:rsid w:val="008B1A9F"/>
    <w:rsid w:val="008B2C70"/>
    <w:rsid w:val="008B3920"/>
    <w:rsid w:val="008B3D32"/>
    <w:rsid w:val="008B4A94"/>
    <w:rsid w:val="008B4FE2"/>
    <w:rsid w:val="008B7C09"/>
    <w:rsid w:val="008C2A4E"/>
    <w:rsid w:val="008C32CC"/>
    <w:rsid w:val="008C34D8"/>
    <w:rsid w:val="008C72D3"/>
    <w:rsid w:val="008C7A9C"/>
    <w:rsid w:val="008D0DB6"/>
    <w:rsid w:val="008D1DA7"/>
    <w:rsid w:val="008D52C7"/>
    <w:rsid w:val="008D5999"/>
    <w:rsid w:val="008D672E"/>
    <w:rsid w:val="008D7C87"/>
    <w:rsid w:val="008E013C"/>
    <w:rsid w:val="008E0403"/>
    <w:rsid w:val="008E1684"/>
    <w:rsid w:val="008E5A60"/>
    <w:rsid w:val="008F35F5"/>
    <w:rsid w:val="008F428D"/>
    <w:rsid w:val="008F4F2D"/>
    <w:rsid w:val="008F707C"/>
    <w:rsid w:val="00900B6A"/>
    <w:rsid w:val="00901AF5"/>
    <w:rsid w:val="009050B5"/>
    <w:rsid w:val="009131F5"/>
    <w:rsid w:val="009136DE"/>
    <w:rsid w:val="009141EF"/>
    <w:rsid w:val="0091421F"/>
    <w:rsid w:val="00914331"/>
    <w:rsid w:val="0091455C"/>
    <w:rsid w:val="009149E9"/>
    <w:rsid w:val="00914BFA"/>
    <w:rsid w:val="00916BE8"/>
    <w:rsid w:val="00916F60"/>
    <w:rsid w:val="0091776D"/>
    <w:rsid w:val="009209B3"/>
    <w:rsid w:val="00920B28"/>
    <w:rsid w:val="0092159C"/>
    <w:rsid w:val="00921BB5"/>
    <w:rsid w:val="009300CA"/>
    <w:rsid w:val="009310B3"/>
    <w:rsid w:val="009314AF"/>
    <w:rsid w:val="00933DC2"/>
    <w:rsid w:val="009345B7"/>
    <w:rsid w:val="009345D7"/>
    <w:rsid w:val="009358B1"/>
    <w:rsid w:val="0093743A"/>
    <w:rsid w:val="00937EB0"/>
    <w:rsid w:val="00940DAD"/>
    <w:rsid w:val="00941E0D"/>
    <w:rsid w:val="009427CA"/>
    <w:rsid w:val="00943A6B"/>
    <w:rsid w:val="00943AC3"/>
    <w:rsid w:val="00950169"/>
    <w:rsid w:val="00951BAB"/>
    <w:rsid w:val="009530DA"/>
    <w:rsid w:val="00954363"/>
    <w:rsid w:val="00954A82"/>
    <w:rsid w:val="00954C83"/>
    <w:rsid w:val="00955A25"/>
    <w:rsid w:val="009633AE"/>
    <w:rsid w:val="0096612E"/>
    <w:rsid w:val="00966FD9"/>
    <w:rsid w:val="0097177B"/>
    <w:rsid w:val="009731F6"/>
    <w:rsid w:val="00974F33"/>
    <w:rsid w:val="009753CF"/>
    <w:rsid w:val="0097575B"/>
    <w:rsid w:val="009777D9"/>
    <w:rsid w:val="00977ECA"/>
    <w:rsid w:val="00980738"/>
    <w:rsid w:val="009822E6"/>
    <w:rsid w:val="0098255B"/>
    <w:rsid w:val="0098465A"/>
    <w:rsid w:val="00986D05"/>
    <w:rsid w:val="0098711E"/>
    <w:rsid w:val="0099130C"/>
    <w:rsid w:val="00995960"/>
    <w:rsid w:val="0099737C"/>
    <w:rsid w:val="009A04AB"/>
    <w:rsid w:val="009A229A"/>
    <w:rsid w:val="009A30D2"/>
    <w:rsid w:val="009A5D98"/>
    <w:rsid w:val="009A7AEA"/>
    <w:rsid w:val="009B2A0E"/>
    <w:rsid w:val="009B2BE9"/>
    <w:rsid w:val="009B427E"/>
    <w:rsid w:val="009B483B"/>
    <w:rsid w:val="009B48D9"/>
    <w:rsid w:val="009B65B4"/>
    <w:rsid w:val="009C1DBC"/>
    <w:rsid w:val="009C45B1"/>
    <w:rsid w:val="009C673E"/>
    <w:rsid w:val="009C7E12"/>
    <w:rsid w:val="009D120B"/>
    <w:rsid w:val="009D20D5"/>
    <w:rsid w:val="009D43DC"/>
    <w:rsid w:val="009D46D1"/>
    <w:rsid w:val="009D4998"/>
    <w:rsid w:val="009D5B95"/>
    <w:rsid w:val="009D65F7"/>
    <w:rsid w:val="009D67C4"/>
    <w:rsid w:val="009D6B58"/>
    <w:rsid w:val="009E1F07"/>
    <w:rsid w:val="009E3675"/>
    <w:rsid w:val="009E3D15"/>
    <w:rsid w:val="009E48F3"/>
    <w:rsid w:val="009E4C13"/>
    <w:rsid w:val="009E4F7B"/>
    <w:rsid w:val="009E4FF8"/>
    <w:rsid w:val="009E50BE"/>
    <w:rsid w:val="009E5664"/>
    <w:rsid w:val="009E56DF"/>
    <w:rsid w:val="009F0357"/>
    <w:rsid w:val="009F1519"/>
    <w:rsid w:val="009F2D5E"/>
    <w:rsid w:val="009F61E9"/>
    <w:rsid w:val="009F6579"/>
    <w:rsid w:val="009F6622"/>
    <w:rsid w:val="00A01827"/>
    <w:rsid w:val="00A01831"/>
    <w:rsid w:val="00A03D96"/>
    <w:rsid w:val="00A04DAD"/>
    <w:rsid w:val="00A06040"/>
    <w:rsid w:val="00A07624"/>
    <w:rsid w:val="00A12F83"/>
    <w:rsid w:val="00A15240"/>
    <w:rsid w:val="00A163D2"/>
    <w:rsid w:val="00A21392"/>
    <w:rsid w:val="00A24F2C"/>
    <w:rsid w:val="00A2677B"/>
    <w:rsid w:val="00A27E7D"/>
    <w:rsid w:val="00A31A37"/>
    <w:rsid w:val="00A32909"/>
    <w:rsid w:val="00A334EA"/>
    <w:rsid w:val="00A361E8"/>
    <w:rsid w:val="00A37032"/>
    <w:rsid w:val="00A3703F"/>
    <w:rsid w:val="00A375C8"/>
    <w:rsid w:val="00A37CAC"/>
    <w:rsid w:val="00A4186A"/>
    <w:rsid w:val="00A420D3"/>
    <w:rsid w:val="00A4244A"/>
    <w:rsid w:val="00A42D8F"/>
    <w:rsid w:val="00A435EC"/>
    <w:rsid w:val="00A446CA"/>
    <w:rsid w:val="00A45345"/>
    <w:rsid w:val="00A45525"/>
    <w:rsid w:val="00A45CF3"/>
    <w:rsid w:val="00A4762B"/>
    <w:rsid w:val="00A507D9"/>
    <w:rsid w:val="00A5128F"/>
    <w:rsid w:val="00A532A5"/>
    <w:rsid w:val="00A55A37"/>
    <w:rsid w:val="00A5617F"/>
    <w:rsid w:val="00A5662D"/>
    <w:rsid w:val="00A578BA"/>
    <w:rsid w:val="00A57986"/>
    <w:rsid w:val="00A6616D"/>
    <w:rsid w:val="00A6707C"/>
    <w:rsid w:val="00A679EE"/>
    <w:rsid w:val="00A70007"/>
    <w:rsid w:val="00A71AA0"/>
    <w:rsid w:val="00A71C3B"/>
    <w:rsid w:val="00A742C5"/>
    <w:rsid w:val="00A750EF"/>
    <w:rsid w:val="00A80AEB"/>
    <w:rsid w:val="00A818BB"/>
    <w:rsid w:val="00A8352F"/>
    <w:rsid w:val="00A8486D"/>
    <w:rsid w:val="00A85335"/>
    <w:rsid w:val="00A862AF"/>
    <w:rsid w:val="00A876AD"/>
    <w:rsid w:val="00A87932"/>
    <w:rsid w:val="00A87A3F"/>
    <w:rsid w:val="00A91A70"/>
    <w:rsid w:val="00A950BC"/>
    <w:rsid w:val="00A9532D"/>
    <w:rsid w:val="00A97115"/>
    <w:rsid w:val="00A9775D"/>
    <w:rsid w:val="00AA036D"/>
    <w:rsid w:val="00AA2C63"/>
    <w:rsid w:val="00AA5108"/>
    <w:rsid w:val="00AA5B51"/>
    <w:rsid w:val="00AA5FB7"/>
    <w:rsid w:val="00AA615D"/>
    <w:rsid w:val="00AB094D"/>
    <w:rsid w:val="00AB2CA3"/>
    <w:rsid w:val="00AB509A"/>
    <w:rsid w:val="00AB56B2"/>
    <w:rsid w:val="00AB58BD"/>
    <w:rsid w:val="00AB5E5F"/>
    <w:rsid w:val="00AB65FB"/>
    <w:rsid w:val="00AB74EC"/>
    <w:rsid w:val="00AC15B0"/>
    <w:rsid w:val="00AC523F"/>
    <w:rsid w:val="00AC52AA"/>
    <w:rsid w:val="00AC5E0F"/>
    <w:rsid w:val="00AC6149"/>
    <w:rsid w:val="00AC63A6"/>
    <w:rsid w:val="00AD0D7D"/>
    <w:rsid w:val="00AD481E"/>
    <w:rsid w:val="00AD6F11"/>
    <w:rsid w:val="00AD7E36"/>
    <w:rsid w:val="00AD7EE0"/>
    <w:rsid w:val="00AE03C6"/>
    <w:rsid w:val="00AE0D68"/>
    <w:rsid w:val="00AE225B"/>
    <w:rsid w:val="00AE2CAF"/>
    <w:rsid w:val="00AE32C4"/>
    <w:rsid w:val="00AE359E"/>
    <w:rsid w:val="00AE494C"/>
    <w:rsid w:val="00AE6CD8"/>
    <w:rsid w:val="00AE6EE7"/>
    <w:rsid w:val="00AF37B5"/>
    <w:rsid w:val="00AF3D1C"/>
    <w:rsid w:val="00AF4E26"/>
    <w:rsid w:val="00AF50D3"/>
    <w:rsid w:val="00AF549C"/>
    <w:rsid w:val="00AF7EC9"/>
    <w:rsid w:val="00B01CD3"/>
    <w:rsid w:val="00B01CDA"/>
    <w:rsid w:val="00B04061"/>
    <w:rsid w:val="00B048B6"/>
    <w:rsid w:val="00B04A6A"/>
    <w:rsid w:val="00B05701"/>
    <w:rsid w:val="00B05BAF"/>
    <w:rsid w:val="00B0604A"/>
    <w:rsid w:val="00B064CB"/>
    <w:rsid w:val="00B172D7"/>
    <w:rsid w:val="00B230B1"/>
    <w:rsid w:val="00B25D83"/>
    <w:rsid w:val="00B25DD9"/>
    <w:rsid w:val="00B26F05"/>
    <w:rsid w:val="00B27FD2"/>
    <w:rsid w:val="00B31657"/>
    <w:rsid w:val="00B35904"/>
    <w:rsid w:val="00B374D7"/>
    <w:rsid w:val="00B406BE"/>
    <w:rsid w:val="00B414FF"/>
    <w:rsid w:val="00B531ED"/>
    <w:rsid w:val="00B538FD"/>
    <w:rsid w:val="00B54828"/>
    <w:rsid w:val="00B54E5F"/>
    <w:rsid w:val="00B54F86"/>
    <w:rsid w:val="00B5576B"/>
    <w:rsid w:val="00B66FBF"/>
    <w:rsid w:val="00B67CD8"/>
    <w:rsid w:val="00B70A10"/>
    <w:rsid w:val="00B71331"/>
    <w:rsid w:val="00B716B9"/>
    <w:rsid w:val="00B72F0C"/>
    <w:rsid w:val="00B73E55"/>
    <w:rsid w:val="00B74DEC"/>
    <w:rsid w:val="00B7629E"/>
    <w:rsid w:val="00B77F3E"/>
    <w:rsid w:val="00B80FA5"/>
    <w:rsid w:val="00B82ADC"/>
    <w:rsid w:val="00B832FD"/>
    <w:rsid w:val="00B83AC3"/>
    <w:rsid w:val="00B84989"/>
    <w:rsid w:val="00B85927"/>
    <w:rsid w:val="00B87479"/>
    <w:rsid w:val="00B90CFD"/>
    <w:rsid w:val="00B91F28"/>
    <w:rsid w:val="00B93954"/>
    <w:rsid w:val="00B947B5"/>
    <w:rsid w:val="00B970FE"/>
    <w:rsid w:val="00B971D8"/>
    <w:rsid w:val="00BA1009"/>
    <w:rsid w:val="00BA1280"/>
    <w:rsid w:val="00BA1722"/>
    <w:rsid w:val="00BA550A"/>
    <w:rsid w:val="00BA555B"/>
    <w:rsid w:val="00BA5AF1"/>
    <w:rsid w:val="00BA6101"/>
    <w:rsid w:val="00BA7566"/>
    <w:rsid w:val="00BA774A"/>
    <w:rsid w:val="00BB0508"/>
    <w:rsid w:val="00BB29BC"/>
    <w:rsid w:val="00BB2ACE"/>
    <w:rsid w:val="00BB312F"/>
    <w:rsid w:val="00BB44E7"/>
    <w:rsid w:val="00BB65AB"/>
    <w:rsid w:val="00BB6A88"/>
    <w:rsid w:val="00BC0AF1"/>
    <w:rsid w:val="00BC0BE5"/>
    <w:rsid w:val="00BC1BEB"/>
    <w:rsid w:val="00BC3266"/>
    <w:rsid w:val="00BC5C5C"/>
    <w:rsid w:val="00BC78A0"/>
    <w:rsid w:val="00BD1024"/>
    <w:rsid w:val="00BD1FAC"/>
    <w:rsid w:val="00BD21DF"/>
    <w:rsid w:val="00BD3CC5"/>
    <w:rsid w:val="00BD5E48"/>
    <w:rsid w:val="00BD6F99"/>
    <w:rsid w:val="00BE1F61"/>
    <w:rsid w:val="00BE3846"/>
    <w:rsid w:val="00BE55F0"/>
    <w:rsid w:val="00BE5C20"/>
    <w:rsid w:val="00BE5FBE"/>
    <w:rsid w:val="00BE6DFF"/>
    <w:rsid w:val="00BE77FF"/>
    <w:rsid w:val="00BF01B9"/>
    <w:rsid w:val="00BF0C37"/>
    <w:rsid w:val="00BF0E89"/>
    <w:rsid w:val="00BF2294"/>
    <w:rsid w:val="00BF2ADA"/>
    <w:rsid w:val="00BF3D63"/>
    <w:rsid w:val="00BF3E33"/>
    <w:rsid w:val="00BF4953"/>
    <w:rsid w:val="00BF5986"/>
    <w:rsid w:val="00BF6729"/>
    <w:rsid w:val="00BF7584"/>
    <w:rsid w:val="00BF7BF2"/>
    <w:rsid w:val="00C000BC"/>
    <w:rsid w:val="00C02561"/>
    <w:rsid w:val="00C028BF"/>
    <w:rsid w:val="00C03629"/>
    <w:rsid w:val="00C041F6"/>
    <w:rsid w:val="00C04691"/>
    <w:rsid w:val="00C11534"/>
    <w:rsid w:val="00C11AC0"/>
    <w:rsid w:val="00C12107"/>
    <w:rsid w:val="00C12AC7"/>
    <w:rsid w:val="00C13E12"/>
    <w:rsid w:val="00C173BF"/>
    <w:rsid w:val="00C22C49"/>
    <w:rsid w:val="00C22CDC"/>
    <w:rsid w:val="00C261E5"/>
    <w:rsid w:val="00C26954"/>
    <w:rsid w:val="00C30395"/>
    <w:rsid w:val="00C326A0"/>
    <w:rsid w:val="00C32CE3"/>
    <w:rsid w:val="00C3377D"/>
    <w:rsid w:val="00C415BF"/>
    <w:rsid w:val="00C42E24"/>
    <w:rsid w:val="00C45565"/>
    <w:rsid w:val="00C46884"/>
    <w:rsid w:val="00C46C95"/>
    <w:rsid w:val="00C472DE"/>
    <w:rsid w:val="00C47509"/>
    <w:rsid w:val="00C47B90"/>
    <w:rsid w:val="00C47D4F"/>
    <w:rsid w:val="00C55181"/>
    <w:rsid w:val="00C56026"/>
    <w:rsid w:val="00C56374"/>
    <w:rsid w:val="00C5747F"/>
    <w:rsid w:val="00C612F4"/>
    <w:rsid w:val="00C6258A"/>
    <w:rsid w:val="00C66814"/>
    <w:rsid w:val="00C67B7C"/>
    <w:rsid w:val="00C71218"/>
    <w:rsid w:val="00C72130"/>
    <w:rsid w:val="00C73438"/>
    <w:rsid w:val="00C73568"/>
    <w:rsid w:val="00C73B49"/>
    <w:rsid w:val="00C767D1"/>
    <w:rsid w:val="00C777D1"/>
    <w:rsid w:val="00C83FBD"/>
    <w:rsid w:val="00C84BA1"/>
    <w:rsid w:val="00C8501D"/>
    <w:rsid w:val="00C8509C"/>
    <w:rsid w:val="00C87E2C"/>
    <w:rsid w:val="00C907A4"/>
    <w:rsid w:val="00C90A36"/>
    <w:rsid w:val="00C916EA"/>
    <w:rsid w:val="00CA602D"/>
    <w:rsid w:val="00CA6C71"/>
    <w:rsid w:val="00CA7BAF"/>
    <w:rsid w:val="00CA7BB0"/>
    <w:rsid w:val="00CB3F07"/>
    <w:rsid w:val="00CB5E3F"/>
    <w:rsid w:val="00CB6B7E"/>
    <w:rsid w:val="00CB7A32"/>
    <w:rsid w:val="00CB7C62"/>
    <w:rsid w:val="00CC0501"/>
    <w:rsid w:val="00CC3627"/>
    <w:rsid w:val="00CC5C6A"/>
    <w:rsid w:val="00CC627D"/>
    <w:rsid w:val="00CC6D8A"/>
    <w:rsid w:val="00CC73CB"/>
    <w:rsid w:val="00CD11C7"/>
    <w:rsid w:val="00CD1285"/>
    <w:rsid w:val="00CD6C2D"/>
    <w:rsid w:val="00CD7484"/>
    <w:rsid w:val="00CD7C6E"/>
    <w:rsid w:val="00CE1525"/>
    <w:rsid w:val="00CE1A10"/>
    <w:rsid w:val="00CE1B11"/>
    <w:rsid w:val="00CE22EC"/>
    <w:rsid w:val="00CE28F9"/>
    <w:rsid w:val="00CE2D51"/>
    <w:rsid w:val="00CE5C0B"/>
    <w:rsid w:val="00CE7D1E"/>
    <w:rsid w:val="00CF47F0"/>
    <w:rsid w:val="00CF5DE2"/>
    <w:rsid w:val="00CF6165"/>
    <w:rsid w:val="00CF6EAB"/>
    <w:rsid w:val="00D0015A"/>
    <w:rsid w:val="00D003D3"/>
    <w:rsid w:val="00D02277"/>
    <w:rsid w:val="00D0340A"/>
    <w:rsid w:val="00D10C3D"/>
    <w:rsid w:val="00D10FE0"/>
    <w:rsid w:val="00D126A0"/>
    <w:rsid w:val="00D14634"/>
    <w:rsid w:val="00D14958"/>
    <w:rsid w:val="00D15024"/>
    <w:rsid w:val="00D15CBE"/>
    <w:rsid w:val="00D21989"/>
    <w:rsid w:val="00D21E27"/>
    <w:rsid w:val="00D22258"/>
    <w:rsid w:val="00D25478"/>
    <w:rsid w:val="00D27F28"/>
    <w:rsid w:val="00D32CB2"/>
    <w:rsid w:val="00D3481A"/>
    <w:rsid w:val="00D34BA4"/>
    <w:rsid w:val="00D36406"/>
    <w:rsid w:val="00D375A8"/>
    <w:rsid w:val="00D43FC7"/>
    <w:rsid w:val="00D453C2"/>
    <w:rsid w:val="00D503B7"/>
    <w:rsid w:val="00D5276A"/>
    <w:rsid w:val="00D603DE"/>
    <w:rsid w:val="00D60ADC"/>
    <w:rsid w:val="00D60BDE"/>
    <w:rsid w:val="00D62531"/>
    <w:rsid w:val="00D62C29"/>
    <w:rsid w:val="00D6508A"/>
    <w:rsid w:val="00D67408"/>
    <w:rsid w:val="00D71F02"/>
    <w:rsid w:val="00D74853"/>
    <w:rsid w:val="00D74E04"/>
    <w:rsid w:val="00D75D84"/>
    <w:rsid w:val="00D76E6B"/>
    <w:rsid w:val="00D7777E"/>
    <w:rsid w:val="00D80523"/>
    <w:rsid w:val="00D84701"/>
    <w:rsid w:val="00D850D7"/>
    <w:rsid w:val="00D862DF"/>
    <w:rsid w:val="00D86A1F"/>
    <w:rsid w:val="00D91354"/>
    <w:rsid w:val="00D932C4"/>
    <w:rsid w:val="00D944F5"/>
    <w:rsid w:val="00D95A77"/>
    <w:rsid w:val="00D96941"/>
    <w:rsid w:val="00D96FC6"/>
    <w:rsid w:val="00D97516"/>
    <w:rsid w:val="00DA1435"/>
    <w:rsid w:val="00DA1A2E"/>
    <w:rsid w:val="00DA1F30"/>
    <w:rsid w:val="00DA2BEF"/>
    <w:rsid w:val="00DA3E8D"/>
    <w:rsid w:val="00DA5683"/>
    <w:rsid w:val="00DB0072"/>
    <w:rsid w:val="00DB00B5"/>
    <w:rsid w:val="00DB00DD"/>
    <w:rsid w:val="00DB0C36"/>
    <w:rsid w:val="00DB21CA"/>
    <w:rsid w:val="00DB426A"/>
    <w:rsid w:val="00DB4296"/>
    <w:rsid w:val="00DB5A96"/>
    <w:rsid w:val="00DB7655"/>
    <w:rsid w:val="00DC159B"/>
    <w:rsid w:val="00DC26F9"/>
    <w:rsid w:val="00DC28D0"/>
    <w:rsid w:val="00DC4204"/>
    <w:rsid w:val="00DC4477"/>
    <w:rsid w:val="00DC5BD8"/>
    <w:rsid w:val="00DC6859"/>
    <w:rsid w:val="00DC6AC3"/>
    <w:rsid w:val="00DC7EE9"/>
    <w:rsid w:val="00DD098B"/>
    <w:rsid w:val="00DD13C7"/>
    <w:rsid w:val="00DD1CD6"/>
    <w:rsid w:val="00DD24A2"/>
    <w:rsid w:val="00DD473B"/>
    <w:rsid w:val="00DD73A3"/>
    <w:rsid w:val="00DD7E56"/>
    <w:rsid w:val="00DE06E0"/>
    <w:rsid w:val="00DE2091"/>
    <w:rsid w:val="00DE20DE"/>
    <w:rsid w:val="00DE2921"/>
    <w:rsid w:val="00DE4292"/>
    <w:rsid w:val="00DE49F2"/>
    <w:rsid w:val="00DE67FF"/>
    <w:rsid w:val="00DF024E"/>
    <w:rsid w:val="00DF2199"/>
    <w:rsid w:val="00DF30F7"/>
    <w:rsid w:val="00DF4EC3"/>
    <w:rsid w:val="00DF5001"/>
    <w:rsid w:val="00DF61BB"/>
    <w:rsid w:val="00DF6896"/>
    <w:rsid w:val="00DF7772"/>
    <w:rsid w:val="00E01A73"/>
    <w:rsid w:val="00E02030"/>
    <w:rsid w:val="00E02521"/>
    <w:rsid w:val="00E02B62"/>
    <w:rsid w:val="00E03DAC"/>
    <w:rsid w:val="00E04A5E"/>
    <w:rsid w:val="00E07E30"/>
    <w:rsid w:val="00E10DA1"/>
    <w:rsid w:val="00E12B61"/>
    <w:rsid w:val="00E143AD"/>
    <w:rsid w:val="00E15F7A"/>
    <w:rsid w:val="00E174C0"/>
    <w:rsid w:val="00E2220D"/>
    <w:rsid w:val="00E2678B"/>
    <w:rsid w:val="00E27627"/>
    <w:rsid w:val="00E30235"/>
    <w:rsid w:val="00E32010"/>
    <w:rsid w:val="00E32F6D"/>
    <w:rsid w:val="00E3611C"/>
    <w:rsid w:val="00E37FCE"/>
    <w:rsid w:val="00E4084F"/>
    <w:rsid w:val="00E445F7"/>
    <w:rsid w:val="00E44C46"/>
    <w:rsid w:val="00E47A40"/>
    <w:rsid w:val="00E47AAE"/>
    <w:rsid w:val="00E5102E"/>
    <w:rsid w:val="00E511F3"/>
    <w:rsid w:val="00E5173B"/>
    <w:rsid w:val="00E51A40"/>
    <w:rsid w:val="00E51D84"/>
    <w:rsid w:val="00E53787"/>
    <w:rsid w:val="00E540D1"/>
    <w:rsid w:val="00E57767"/>
    <w:rsid w:val="00E60B7B"/>
    <w:rsid w:val="00E61B1B"/>
    <w:rsid w:val="00E63440"/>
    <w:rsid w:val="00E66365"/>
    <w:rsid w:val="00E66EE3"/>
    <w:rsid w:val="00E67BD2"/>
    <w:rsid w:val="00E67FD4"/>
    <w:rsid w:val="00E709BE"/>
    <w:rsid w:val="00E70C32"/>
    <w:rsid w:val="00E7307B"/>
    <w:rsid w:val="00E745D1"/>
    <w:rsid w:val="00E74D0D"/>
    <w:rsid w:val="00E75273"/>
    <w:rsid w:val="00E76749"/>
    <w:rsid w:val="00E76DBB"/>
    <w:rsid w:val="00E80E15"/>
    <w:rsid w:val="00E81189"/>
    <w:rsid w:val="00E826CF"/>
    <w:rsid w:val="00E829D0"/>
    <w:rsid w:val="00E8335F"/>
    <w:rsid w:val="00E86100"/>
    <w:rsid w:val="00E86D12"/>
    <w:rsid w:val="00E91742"/>
    <w:rsid w:val="00E939C4"/>
    <w:rsid w:val="00E94048"/>
    <w:rsid w:val="00E943D3"/>
    <w:rsid w:val="00E9633C"/>
    <w:rsid w:val="00EA008C"/>
    <w:rsid w:val="00EA3ED6"/>
    <w:rsid w:val="00EA42C7"/>
    <w:rsid w:val="00EA501C"/>
    <w:rsid w:val="00EA5537"/>
    <w:rsid w:val="00EA5C8F"/>
    <w:rsid w:val="00EA760F"/>
    <w:rsid w:val="00EB0DF7"/>
    <w:rsid w:val="00EB0EAD"/>
    <w:rsid w:val="00EB151D"/>
    <w:rsid w:val="00EB1CD0"/>
    <w:rsid w:val="00EB2703"/>
    <w:rsid w:val="00EB3AC0"/>
    <w:rsid w:val="00EB3C08"/>
    <w:rsid w:val="00EC0614"/>
    <w:rsid w:val="00EC0BC0"/>
    <w:rsid w:val="00EC1F26"/>
    <w:rsid w:val="00EC289A"/>
    <w:rsid w:val="00EC3A30"/>
    <w:rsid w:val="00EC4156"/>
    <w:rsid w:val="00EC62CD"/>
    <w:rsid w:val="00EC6C06"/>
    <w:rsid w:val="00ED3442"/>
    <w:rsid w:val="00ED35ED"/>
    <w:rsid w:val="00ED4621"/>
    <w:rsid w:val="00ED710B"/>
    <w:rsid w:val="00EE498D"/>
    <w:rsid w:val="00EE54F1"/>
    <w:rsid w:val="00EE6F47"/>
    <w:rsid w:val="00EE7E4F"/>
    <w:rsid w:val="00EF209C"/>
    <w:rsid w:val="00EF2BC4"/>
    <w:rsid w:val="00EF375C"/>
    <w:rsid w:val="00EF379A"/>
    <w:rsid w:val="00EF6E0C"/>
    <w:rsid w:val="00EF7F63"/>
    <w:rsid w:val="00F0166E"/>
    <w:rsid w:val="00F01B3F"/>
    <w:rsid w:val="00F0670E"/>
    <w:rsid w:val="00F06C18"/>
    <w:rsid w:val="00F072DC"/>
    <w:rsid w:val="00F119AA"/>
    <w:rsid w:val="00F11D25"/>
    <w:rsid w:val="00F123E8"/>
    <w:rsid w:val="00F127A6"/>
    <w:rsid w:val="00F20FAF"/>
    <w:rsid w:val="00F21487"/>
    <w:rsid w:val="00F22B2F"/>
    <w:rsid w:val="00F30D61"/>
    <w:rsid w:val="00F369DF"/>
    <w:rsid w:val="00F36F6F"/>
    <w:rsid w:val="00F37AF6"/>
    <w:rsid w:val="00F4280F"/>
    <w:rsid w:val="00F434D2"/>
    <w:rsid w:val="00F43623"/>
    <w:rsid w:val="00F44F75"/>
    <w:rsid w:val="00F45F3D"/>
    <w:rsid w:val="00F50080"/>
    <w:rsid w:val="00F5071E"/>
    <w:rsid w:val="00F51865"/>
    <w:rsid w:val="00F532AC"/>
    <w:rsid w:val="00F549C6"/>
    <w:rsid w:val="00F55592"/>
    <w:rsid w:val="00F6011C"/>
    <w:rsid w:val="00F60260"/>
    <w:rsid w:val="00F62490"/>
    <w:rsid w:val="00F62A49"/>
    <w:rsid w:val="00F62B09"/>
    <w:rsid w:val="00F64D99"/>
    <w:rsid w:val="00F67726"/>
    <w:rsid w:val="00F67B2E"/>
    <w:rsid w:val="00F67D54"/>
    <w:rsid w:val="00F70236"/>
    <w:rsid w:val="00F7188C"/>
    <w:rsid w:val="00F71B0D"/>
    <w:rsid w:val="00F734E4"/>
    <w:rsid w:val="00F73D5C"/>
    <w:rsid w:val="00F74D60"/>
    <w:rsid w:val="00F77E58"/>
    <w:rsid w:val="00F809C4"/>
    <w:rsid w:val="00F8322E"/>
    <w:rsid w:val="00F87DC6"/>
    <w:rsid w:val="00F93493"/>
    <w:rsid w:val="00F9351F"/>
    <w:rsid w:val="00FA0A7D"/>
    <w:rsid w:val="00FA14E4"/>
    <w:rsid w:val="00FA1BA3"/>
    <w:rsid w:val="00FA1E29"/>
    <w:rsid w:val="00FA583F"/>
    <w:rsid w:val="00FA5B09"/>
    <w:rsid w:val="00FA7AC5"/>
    <w:rsid w:val="00FB13A7"/>
    <w:rsid w:val="00FB2F61"/>
    <w:rsid w:val="00FB513F"/>
    <w:rsid w:val="00FB5ACC"/>
    <w:rsid w:val="00FB6255"/>
    <w:rsid w:val="00FB7990"/>
    <w:rsid w:val="00FC024C"/>
    <w:rsid w:val="00FC2CF1"/>
    <w:rsid w:val="00FC38EF"/>
    <w:rsid w:val="00FC6A54"/>
    <w:rsid w:val="00FD01DD"/>
    <w:rsid w:val="00FD025F"/>
    <w:rsid w:val="00FD0899"/>
    <w:rsid w:val="00FD108E"/>
    <w:rsid w:val="00FD1109"/>
    <w:rsid w:val="00FD1339"/>
    <w:rsid w:val="00FD2355"/>
    <w:rsid w:val="00FD29D7"/>
    <w:rsid w:val="00FE08B5"/>
    <w:rsid w:val="00FE20DF"/>
    <w:rsid w:val="00FE2667"/>
    <w:rsid w:val="00FE47FF"/>
    <w:rsid w:val="00FE58AD"/>
    <w:rsid w:val="00FE6DC2"/>
    <w:rsid w:val="00FF1EE6"/>
    <w:rsid w:val="00FF22CE"/>
    <w:rsid w:val="00FF251B"/>
    <w:rsid w:val="00FF2B9C"/>
    <w:rsid w:val="00FF3447"/>
    <w:rsid w:val="00FF364B"/>
    <w:rsid w:val="00FF40BA"/>
    <w:rsid w:val="00FF46F1"/>
    <w:rsid w:val="00FF5400"/>
    <w:rsid w:val="00FF6462"/>
    <w:rsid w:val="00FF69AB"/>
    <w:rsid w:val="00FF7F3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60097"/>
    <o:shapelayout v:ext="edit">
      <o:idmap v:ext="edit" data="1"/>
    </o:shapelayout>
  </w:shapeDefaults>
  <w:decimalSymbol w:val=","/>
  <w:listSeparator w:val=";"/>
  <w14:docId w14:val="60BE1A4F"/>
  <w15:chartTrackingRefBased/>
  <w15:docId w15:val="{D5806D5E-3F1F-43A4-9E2C-AAEA17AF8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19F6"/>
    <w:pPr>
      <w:spacing w:after="120" w:line="240" w:lineRule="auto"/>
      <w:ind w:firstLine="284"/>
      <w:contextualSpacing/>
      <w:jc w:val="both"/>
    </w:pPr>
    <w:rPr>
      <w:rFonts w:ascii="Tahoma" w:hAnsi="Tahoma"/>
      <w:sz w:val="18"/>
    </w:rPr>
  </w:style>
  <w:style w:type="paragraph" w:styleId="Ttulo1">
    <w:name w:val="heading 1"/>
    <w:basedOn w:val="Normal"/>
    <w:next w:val="Normal"/>
    <w:link w:val="Ttulo1Char"/>
    <w:autoRedefine/>
    <w:uiPriority w:val="9"/>
    <w:qFormat/>
    <w:rsid w:val="00EC1F26"/>
    <w:pPr>
      <w:keepNext/>
      <w:keepLines/>
      <w:numPr>
        <w:numId w:val="2"/>
      </w:numPr>
      <w:spacing w:before="300" w:after="100"/>
      <w:ind w:left="850" w:hanging="425"/>
      <w:outlineLvl w:val="0"/>
    </w:pPr>
    <w:rPr>
      <w:rFonts w:eastAsiaTheme="majorEastAsia" w:cstheme="majorBidi"/>
      <w:b/>
      <w:i/>
      <w:caps/>
      <w:szCs w:val="32"/>
      <w:u w:val="words"/>
    </w:rPr>
  </w:style>
  <w:style w:type="paragraph" w:styleId="Ttulo2">
    <w:name w:val="heading 2"/>
    <w:basedOn w:val="Ttulo1"/>
    <w:next w:val="Normal"/>
    <w:link w:val="Ttulo2Char"/>
    <w:autoRedefine/>
    <w:uiPriority w:val="9"/>
    <w:unhideWhenUsed/>
    <w:qFormat/>
    <w:rsid w:val="00954363"/>
    <w:pPr>
      <w:numPr>
        <w:ilvl w:val="1"/>
      </w:numPr>
      <w:spacing w:before="240"/>
      <w:ind w:left="992" w:hanging="425"/>
      <w:outlineLvl w:val="1"/>
    </w:pPr>
    <w:rPr>
      <w:sz w:val="16"/>
    </w:rPr>
  </w:style>
  <w:style w:type="paragraph" w:styleId="Ttulo3">
    <w:name w:val="heading 3"/>
    <w:basedOn w:val="Normal"/>
    <w:next w:val="Normal"/>
    <w:link w:val="Ttulo3Char"/>
    <w:uiPriority w:val="9"/>
    <w:unhideWhenUsed/>
    <w:qFormat/>
    <w:rsid w:val="00954363"/>
    <w:pPr>
      <w:keepNext/>
      <w:keepLines/>
      <w:numPr>
        <w:ilvl w:val="2"/>
        <w:numId w:val="2"/>
      </w:numPr>
      <w:spacing w:before="240" w:after="100"/>
      <w:ind w:left="1134" w:hanging="425"/>
      <w:outlineLvl w:val="2"/>
    </w:pPr>
    <w:rPr>
      <w:rFonts w:eastAsiaTheme="majorEastAsia" w:cstheme="majorBidi"/>
      <w:b/>
      <w:smallCaps/>
      <w:sz w:val="16"/>
      <w:szCs w:val="24"/>
      <w:u w:val="single"/>
    </w:rPr>
  </w:style>
  <w:style w:type="paragraph" w:styleId="Ttulo4">
    <w:name w:val="heading 4"/>
    <w:basedOn w:val="Normal"/>
    <w:next w:val="Normal"/>
    <w:link w:val="Ttulo4Char"/>
    <w:uiPriority w:val="9"/>
    <w:unhideWhenUsed/>
    <w:qFormat/>
    <w:rsid w:val="005C11A4"/>
    <w:pPr>
      <w:keepNext/>
      <w:keepLines/>
      <w:numPr>
        <w:ilvl w:val="3"/>
        <w:numId w:val="2"/>
      </w:numPr>
      <w:spacing w:before="360" w:after="240"/>
      <w:ind w:left="1701" w:firstLine="0"/>
      <w:outlineLvl w:val="3"/>
    </w:pPr>
    <w:rPr>
      <w:rFonts w:eastAsiaTheme="majorEastAsia" w:cstheme="majorBidi"/>
      <w:i/>
      <w:iCs/>
    </w:rPr>
  </w:style>
  <w:style w:type="paragraph" w:styleId="Ttulo5">
    <w:name w:val="heading 5"/>
    <w:basedOn w:val="Normal"/>
    <w:next w:val="Normal"/>
    <w:link w:val="Ttulo5Char"/>
    <w:uiPriority w:val="9"/>
    <w:semiHidden/>
    <w:unhideWhenUsed/>
    <w:qFormat/>
    <w:rsid w:val="00BF0E89"/>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har"/>
    <w:uiPriority w:val="9"/>
    <w:semiHidden/>
    <w:unhideWhenUsed/>
    <w:qFormat/>
    <w:rsid w:val="00BF0E89"/>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har"/>
    <w:uiPriority w:val="9"/>
    <w:semiHidden/>
    <w:unhideWhenUsed/>
    <w:qFormat/>
    <w:rsid w:val="00BF0E89"/>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har"/>
    <w:uiPriority w:val="9"/>
    <w:semiHidden/>
    <w:unhideWhenUsed/>
    <w:qFormat/>
    <w:rsid w:val="00BF0E89"/>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BF0E89"/>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F2D5E"/>
    <w:pPr>
      <w:tabs>
        <w:tab w:val="center" w:pos="4252"/>
        <w:tab w:val="right" w:pos="8504"/>
      </w:tabs>
      <w:spacing w:after="0"/>
    </w:pPr>
  </w:style>
  <w:style w:type="character" w:customStyle="1" w:styleId="CabealhoChar">
    <w:name w:val="Cabeçalho Char"/>
    <w:basedOn w:val="Fontepargpadro"/>
    <w:link w:val="Cabealho"/>
    <w:uiPriority w:val="99"/>
    <w:rsid w:val="009F2D5E"/>
    <w:rPr>
      <w:rFonts w:ascii="Tahoma" w:hAnsi="Tahoma"/>
      <w:sz w:val="20"/>
    </w:rPr>
  </w:style>
  <w:style w:type="paragraph" w:styleId="Rodap">
    <w:name w:val="footer"/>
    <w:basedOn w:val="Normal"/>
    <w:link w:val="RodapChar"/>
    <w:uiPriority w:val="99"/>
    <w:unhideWhenUsed/>
    <w:rsid w:val="009F2D5E"/>
    <w:pPr>
      <w:tabs>
        <w:tab w:val="center" w:pos="4252"/>
        <w:tab w:val="right" w:pos="8504"/>
      </w:tabs>
      <w:spacing w:after="0"/>
    </w:pPr>
  </w:style>
  <w:style w:type="character" w:customStyle="1" w:styleId="RodapChar">
    <w:name w:val="Rodapé Char"/>
    <w:basedOn w:val="Fontepargpadro"/>
    <w:link w:val="Rodap"/>
    <w:uiPriority w:val="99"/>
    <w:rsid w:val="009F2D5E"/>
    <w:rPr>
      <w:rFonts w:ascii="Tahoma" w:hAnsi="Tahoma"/>
      <w:sz w:val="20"/>
    </w:rPr>
  </w:style>
  <w:style w:type="table" w:styleId="Tabelacomgrade">
    <w:name w:val="Table Grid"/>
    <w:basedOn w:val="Tabelanormal"/>
    <w:uiPriority w:val="59"/>
    <w:rsid w:val="009F2D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uiPriority w:val="9"/>
    <w:rsid w:val="00EC1F26"/>
    <w:rPr>
      <w:rFonts w:ascii="Tahoma" w:eastAsiaTheme="majorEastAsia" w:hAnsi="Tahoma" w:cstheme="majorBidi"/>
      <w:b/>
      <w:i/>
      <w:caps/>
      <w:sz w:val="18"/>
      <w:szCs w:val="32"/>
      <w:u w:val="words"/>
    </w:rPr>
  </w:style>
  <w:style w:type="paragraph" w:styleId="PargrafodaLista">
    <w:name w:val="List Paragraph"/>
    <w:basedOn w:val="Normal"/>
    <w:uiPriority w:val="34"/>
    <w:qFormat/>
    <w:rsid w:val="006A36D9"/>
    <w:pPr>
      <w:ind w:left="720"/>
    </w:pPr>
  </w:style>
  <w:style w:type="character" w:styleId="Hyperlink">
    <w:name w:val="Hyperlink"/>
    <w:basedOn w:val="Fontepargpadro"/>
    <w:uiPriority w:val="99"/>
    <w:unhideWhenUsed/>
    <w:rsid w:val="006A36D9"/>
    <w:rPr>
      <w:color w:val="0563C1" w:themeColor="hyperlink"/>
      <w:u w:val="single"/>
    </w:rPr>
  </w:style>
  <w:style w:type="character" w:styleId="MenoPendente">
    <w:name w:val="Unresolved Mention"/>
    <w:basedOn w:val="Fontepargpadro"/>
    <w:uiPriority w:val="99"/>
    <w:semiHidden/>
    <w:unhideWhenUsed/>
    <w:rsid w:val="006A36D9"/>
    <w:rPr>
      <w:color w:val="605E5C"/>
      <w:shd w:val="clear" w:color="auto" w:fill="E1DFDD"/>
    </w:rPr>
  </w:style>
  <w:style w:type="character" w:customStyle="1" w:styleId="Ttulo2Char">
    <w:name w:val="Título 2 Char"/>
    <w:basedOn w:val="Fontepargpadro"/>
    <w:link w:val="Ttulo2"/>
    <w:uiPriority w:val="9"/>
    <w:rsid w:val="00954363"/>
    <w:rPr>
      <w:rFonts w:ascii="Tahoma" w:eastAsiaTheme="majorEastAsia" w:hAnsi="Tahoma" w:cstheme="majorBidi"/>
      <w:b/>
      <w:i/>
      <w:caps/>
      <w:sz w:val="16"/>
      <w:szCs w:val="32"/>
      <w:u w:val="words"/>
    </w:rPr>
  </w:style>
  <w:style w:type="paragraph" w:styleId="Textodebalo">
    <w:name w:val="Balloon Text"/>
    <w:basedOn w:val="Normal"/>
    <w:link w:val="TextodebaloChar"/>
    <w:uiPriority w:val="99"/>
    <w:semiHidden/>
    <w:unhideWhenUsed/>
    <w:rsid w:val="00FE20DF"/>
    <w:pPr>
      <w:spacing w:after="0"/>
    </w:pPr>
    <w:rPr>
      <w:rFonts w:ascii="Segoe UI" w:hAnsi="Segoe UI" w:cs="Segoe UI"/>
      <w:szCs w:val="18"/>
    </w:rPr>
  </w:style>
  <w:style w:type="character" w:customStyle="1" w:styleId="TextodebaloChar">
    <w:name w:val="Texto de balão Char"/>
    <w:basedOn w:val="Fontepargpadro"/>
    <w:link w:val="Textodebalo"/>
    <w:uiPriority w:val="99"/>
    <w:semiHidden/>
    <w:rsid w:val="00FE20DF"/>
    <w:rPr>
      <w:rFonts w:ascii="Segoe UI" w:hAnsi="Segoe UI" w:cs="Segoe UI"/>
      <w:sz w:val="18"/>
      <w:szCs w:val="18"/>
    </w:rPr>
  </w:style>
  <w:style w:type="character" w:styleId="Refdecomentrio">
    <w:name w:val="annotation reference"/>
    <w:basedOn w:val="Fontepargpadro"/>
    <w:uiPriority w:val="99"/>
    <w:semiHidden/>
    <w:unhideWhenUsed/>
    <w:rsid w:val="00F60260"/>
    <w:rPr>
      <w:sz w:val="16"/>
      <w:szCs w:val="16"/>
    </w:rPr>
  </w:style>
  <w:style w:type="paragraph" w:styleId="Textodecomentrio">
    <w:name w:val="annotation text"/>
    <w:basedOn w:val="Normal"/>
    <w:link w:val="TextodecomentrioChar"/>
    <w:uiPriority w:val="99"/>
    <w:semiHidden/>
    <w:unhideWhenUsed/>
    <w:rsid w:val="00F60260"/>
    <w:rPr>
      <w:szCs w:val="20"/>
    </w:rPr>
  </w:style>
  <w:style w:type="character" w:customStyle="1" w:styleId="TextodecomentrioChar">
    <w:name w:val="Texto de comentário Char"/>
    <w:basedOn w:val="Fontepargpadro"/>
    <w:link w:val="Textodecomentrio"/>
    <w:uiPriority w:val="99"/>
    <w:semiHidden/>
    <w:rsid w:val="00F60260"/>
    <w:rPr>
      <w:rFonts w:ascii="Tahoma" w:hAnsi="Tahoma"/>
      <w:sz w:val="20"/>
      <w:szCs w:val="20"/>
    </w:rPr>
  </w:style>
  <w:style w:type="paragraph" w:styleId="Assuntodocomentrio">
    <w:name w:val="annotation subject"/>
    <w:basedOn w:val="Textodecomentrio"/>
    <w:next w:val="Textodecomentrio"/>
    <w:link w:val="AssuntodocomentrioChar"/>
    <w:uiPriority w:val="99"/>
    <w:semiHidden/>
    <w:unhideWhenUsed/>
    <w:rsid w:val="00F60260"/>
    <w:rPr>
      <w:b/>
      <w:bCs/>
    </w:rPr>
  </w:style>
  <w:style w:type="character" w:customStyle="1" w:styleId="AssuntodocomentrioChar">
    <w:name w:val="Assunto do comentário Char"/>
    <w:basedOn w:val="TextodecomentrioChar"/>
    <w:link w:val="Assuntodocomentrio"/>
    <w:uiPriority w:val="99"/>
    <w:semiHidden/>
    <w:rsid w:val="00F60260"/>
    <w:rPr>
      <w:rFonts w:ascii="Tahoma" w:hAnsi="Tahoma"/>
      <w:b/>
      <w:bCs/>
      <w:sz w:val="20"/>
      <w:szCs w:val="20"/>
    </w:rPr>
  </w:style>
  <w:style w:type="character" w:customStyle="1" w:styleId="Ttulo3Char">
    <w:name w:val="Título 3 Char"/>
    <w:basedOn w:val="Fontepargpadro"/>
    <w:link w:val="Ttulo3"/>
    <w:uiPriority w:val="9"/>
    <w:rsid w:val="00954363"/>
    <w:rPr>
      <w:rFonts w:ascii="Tahoma" w:eastAsiaTheme="majorEastAsia" w:hAnsi="Tahoma" w:cstheme="majorBidi"/>
      <w:b/>
      <w:smallCaps/>
      <w:sz w:val="16"/>
      <w:szCs w:val="24"/>
      <w:u w:val="single"/>
    </w:rPr>
  </w:style>
  <w:style w:type="paragraph" w:styleId="Textodenotaderodap">
    <w:name w:val="footnote text"/>
    <w:basedOn w:val="Normal"/>
    <w:link w:val="TextodenotaderodapChar"/>
    <w:uiPriority w:val="99"/>
    <w:semiHidden/>
    <w:unhideWhenUsed/>
    <w:rsid w:val="00047C7B"/>
    <w:pPr>
      <w:spacing w:after="0"/>
      <w:ind w:firstLine="0"/>
    </w:pPr>
    <w:rPr>
      <w:rFonts w:asciiTheme="minorHAnsi" w:hAnsiTheme="minorHAnsi"/>
      <w:szCs w:val="20"/>
    </w:rPr>
  </w:style>
  <w:style w:type="character" w:customStyle="1" w:styleId="TextodenotaderodapChar">
    <w:name w:val="Texto de nota de rodapé Char"/>
    <w:basedOn w:val="Fontepargpadro"/>
    <w:link w:val="Textodenotaderodap"/>
    <w:uiPriority w:val="99"/>
    <w:semiHidden/>
    <w:rsid w:val="00047C7B"/>
    <w:rPr>
      <w:sz w:val="20"/>
      <w:szCs w:val="20"/>
    </w:rPr>
  </w:style>
  <w:style w:type="character" w:styleId="Refdenotaderodap">
    <w:name w:val="footnote reference"/>
    <w:basedOn w:val="Fontepargpadro"/>
    <w:uiPriority w:val="99"/>
    <w:semiHidden/>
    <w:unhideWhenUsed/>
    <w:rsid w:val="00047C7B"/>
    <w:rPr>
      <w:vertAlign w:val="superscript"/>
    </w:rPr>
  </w:style>
  <w:style w:type="paragraph" w:styleId="Citao">
    <w:name w:val="Quote"/>
    <w:basedOn w:val="Normal"/>
    <w:next w:val="Normal"/>
    <w:link w:val="CitaoChar"/>
    <w:autoRedefine/>
    <w:uiPriority w:val="29"/>
    <w:qFormat/>
    <w:rsid w:val="00376212"/>
    <w:pPr>
      <w:spacing w:before="200" w:after="200"/>
      <w:ind w:left="2268" w:firstLine="0"/>
    </w:pPr>
    <w:rPr>
      <w:rFonts w:cs="Arial"/>
      <w:i/>
      <w:iCs/>
      <w:color w:val="000000"/>
      <w:szCs w:val="20"/>
      <w:shd w:val="clear" w:color="auto" w:fill="FFFFFF"/>
    </w:rPr>
  </w:style>
  <w:style w:type="character" w:customStyle="1" w:styleId="CitaoChar">
    <w:name w:val="Citação Char"/>
    <w:basedOn w:val="Fontepargpadro"/>
    <w:link w:val="Citao"/>
    <w:uiPriority w:val="29"/>
    <w:rsid w:val="00376212"/>
    <w:rPr>
      <w:rFonts w:ascii="Tahoma" w:hAnsi="Tahoma" w:cs="Arial"/>
      <w:i/>
      <w:iCs/>
      <w:color w:val="000000"/>
      <w:sz w:val="18"/>
      <w:szCs w:val="20"/>
    </w:rPr>
  </w:style>
  <w:style w:type="paragraph" w:styleId="SemEspaamento">
    <w:name w:val="No Spacing"/>
    <w:link w:val="SemEspaamentoChar"/>
    <w:uiPriority w:val="1"/>
    <w:qFormat/>
    <w:rsid w:val="00E47AAE"/>
    <w:pPr>
      <w:spacing w:after="0" w:line="240" w:lineRule="auto"/>
    </w:pPr>
    <w:rPr>
      <w:rFonts w:eastAsiaTheme="minorEastAsia"/>
      <w:lang w:eastAsia="pt-BR"/>
    </w:rPr>
  </w:style>
  <w:style w:type="character" w:customStyle="1" w:styleId="SemEspaamentoChar">
    <w:name w:val="Sem Espaçamento Char"/>
    <w:basedOn w:val="Fontepargpadro"/>
    <w:link w:val="SemEspaamento"/>
    <w:uiPriority w:val="1"/>
    <w:rsid w:val="00E47AAE"/>
    <w:rPr>
      <w:rFonts w:eastAsiaTheme="minorEastAsia"/>
      <w:lang w:eastAsia="pt-BR"/>
    </w:rPr>
  </w:style>
  <w:style w:type="paragraph" w:styleId="CabealhodoSumrio">
    <w:name w:val="TOC Heading"/>
    <w:basedOn w:val="Ttulo1"/>
    <w:next w:val="Normal"/>
    <w:uiPriority w:val="39"/>
    <w:unhideWhenUsed/>
    <w:qFormat/>
    <w:rsid w:val="005A641F"/>
    <w:pPr>
      <w:spacing w:line="259" w:lineRule="auto"/>
      <w:outlineLvl w:val="9"/>
    </w:pPr>
    <w:rPr>
      <w:rFonts w:asciiTheme="majorHAnsi" w:hAnsiTheme="majorHAnsi"/>
      <w:b w:val="0"/>
      <w:color w:val="2F5496" w:themeColor="accent1" w:themeShade="BF"/>
      <w:sz w:val="32"/>
      <w:lang w:eastAsia="pt-BR"/>
    </w:rPr>
  </w:style>
  <w:style w:type="paragraph" w:styleId="Sumrio2">
    <w:name w:val="toc 2"/>
    <w:basedOn w:val="Normal"/>
    <w:next w:val="Normal"/>
    <w:autoRedefine/>
    <w:uiPriority w:val="39"/>
    <w:unhideWhenUsed/>
    <w:rsid w:val="005A641F"/>
    <w:pPr>
      <w:spacing w:after="100" w:line="259" w:lineRule="auto"/>
      <w:ind w:left="220" w:firstLine="0"/>
    </w:pPr>
    <w:rPr>
      <w:rFonts w:asciiTheme="minorHAnsi" w:eastAsiaTheme="minorEastAsia" w:hAnsiTheme="minorHAnsi" w:cs="Times New Roman"/>
      <w:sz w:val="22"/>
      <w:lang w:eastAsia="pt-BR"/>
    </w:rPr>
  </w:style>
  <w:style w:type="paragraph" w:styleId="Sumrio1">
    <w:name w:val="toc 1"/>
    <w:basedOn w:val="Normal"/>
    <w:next w:val="Normal"/>
    <w:autoRedefine/>
    <w:uiPriority w:val="39"/>
    <w:unhideWhenUsed/>
    <w:rsid w:val="005A641F"/>
    <w:pPr>
      <w:spacing w:after="100" w:line="259" w:lineRule="auto"/>
      <w:ind w:firstLine="0"/>
    </w:pPr>
    <w:rPr>
      <w:rFonts w:asciiTheme="minorHAnsi" w:eastAsiaTheme="minorEastAsia" w:hAnsiTheme="minorHAnsi" w:cs="Times New Roman"/>
      <w:sz w:val="22"/>
      <w:lang w:eastAsia="pt-BR"/>
    </w:rPr>
  </w:style>
  <w:style w:type="paragraph" w:styleId="Sumrio3">
    <w:name w:val="toc 3"/>
    <w:basedOn w:val="Normal"/>
    <w:next w:val="Normal"/>
    <w:autoRedefine/>
    <w:uiPriority w:val="39"/>
    <w:unhideWhenUsed/>
    <w:rsid w:val="005A641F"/>
    <w:pPr>
      <w:spacing w:after="100" w:line="259" w:lineRule="auto"/>
      <w:ind w:left="440" w:firstLine="0"/>
    </w:pPr>
    <w:rPr>
      <w:rFonts w:asciiTheme="minorHAnsi" w:eastAsiaTheme="minorEastAsia" w:hAnsiTheme="minorHAnsi" w:cs="Times New Roman"/>
      <w:sz w:val="22"/>
      <w:lang w:eastAsia="pt-BR"/>
    </w:rPr>
  </w:style>
  <w:style w:type="character" w:customStyle="1" w:styleId="Ttulo4Char">
    <w:name w:val="Título 4 Char"/>
    <w:basedOn w:val="Fontepargpadro"/>
    <w:link w:val="Ttulo4"/>
    <w:uiPriority w:val="9"/>
    <w:rsid w:val="005C11A4"/>
    <w:rPr>
      <w:rFonts w:ascii="Tahoma" w:eastAsiaTheme="majorEastAsia" w:hAnsi="Tahoma" w:cstheme="majorBidi"/>
      <w:i/>
      <w:iCs/>
      <w:sz w:val="18"/>
    </w:rPr>
  </w:style>
  <w:style w:type="character" w:customStyle="1" w:styleId="Ttulo5Char">
    <w:name w:val="Título 5 Char"/>
    <w:basedOn w:val="Fontepargpadro"/>
    <w:link w:val="Ttulo5"/>
    <w:uiPriority w:val="9"/>
    <w:semiHidden/>
    <w:rsid w:val="00BF0E89"/>
    <w:rPr>
      <w:rFonts w:asciiTheme="majorHAnsi" w:eastAsiaTheme="majorEastAsia" w:hAnsiTheme="majorHAnsi" w:cstheme="majorBidi"/>
      <w:color w:val="2F5496" w:themeColor="accent1" w:themeShade="BF"/>
      <w:sz w:val="18"/>
    </w:rPr>
  </w:style>
  <w:style w:type="character" w:customStyle="1" w:styleId="Ttulo6Char">
    <w:name w:val="Título 6 Char"/>
    <w:basedOn w:val="Fontepargpadro"/>
    <w:link w:val="Ttulo6"/>
    <w:uiPriority w:val="9"/>
    <w:semiHidden/>
    <w:rsid w:val="00BF0E89"/>
    <w:rPr>
      <w:rFonts w:asciiTheme="majorHAnsi" w:eastAsiaTheme="majorEastAsia" w:hAnsiTheme="majorHAnsi" w:cstheme="majorBidi"/>
      <w:color w:val="1F3763" w:themeColor="accent1" w:themeShade="7F"/>
      <w:sz w:val="18"/>
    </w:rPr>
  </w:style>
  <w:style w:type="character" w:customStyle="1" w:styleId="Ttulo7Char">
    <w:name w:val="Título 7 Char"/>
    <w:basedOn w:val="Fontepargpadro"/>
    <w:link w:val="Ttulo7"/>
    <w:uiPriority w:val="9"/>
    <w:semiHidden/>
    <w:rsid w:val="00BF0E89"/>
    <w:rPr>
      <w:rFonts w:asciiTheme="majorHAnsi" w:eastAsiaTheme="majorEastAsia" w:hAnsiTheme="majorHAnsi" w:cstheme="majorBidi"/>
      <w:i/>
      <w:iCs/>
      <w:color w:val="1F3763" w:themeColor="accent1" w:themeShade="7F"/>
      <w:sz w:val="18"/>
    </w:rPr>
  </w:style>
  <w:style w:type="character" w:customStyle="1" w:styleId="Ttulo8Char">
    <w:name w:val="Título 8 Char"/>
    <w:basedOn w:val="Fontepargpadro"/>
    <w:link w:val="Ttulo8"/>
    <w:uiPriority w:val="9"/>
    <w:semiHidden/>
    <w:rsid w:val="00BF0E89"/>
    <w:rPr>
      <w:rFonts w:asciiTheme="majorHAnsi" w:eastAsiaTheme="majorEastAsia" w:hAnsiTheme="majorHAnsi" w:cstheme="majorBidi"/>
      <w:color w:val="272727" w:themeColor="text1" w:themeTint="D8"/>
      <w:sz w:val="21"/>
      <w:szCs w:val="21"/>
    </w:rPr>
  </w:style>
  <w:style w:type="character" w:customStyle="1" w:styleId="Ttulo9Char">
    <w:name w:val="Título 9 Char"/>
    <w:basedOn w:val="Fontepargpadro"/>
    <w:link w:val="Ttulo9"/>
    <w:uiPriority w:val="9"/>
    <w:semiHidden/>
    <w:rsid w:val="00BF0E89"/>
    <w:rPr>
      <w:rFonts w:asciiTheme="majorHAnsi" w:eastAsiaTheme="majorEastAsia" w:hAnsiTheme="majorHAnsi" w:cstheme="majorBidi"/>
      <w:i/>
      <w:iCs/>
      <w:color w:val="272727" w:themeColor="text1" w:themeTint="D8"/>
      <w:sz w:val="21"/>
      <w:szCs w:val="21"/>
    </w:rPr>
  </w:style>
  <w:style w:type="character" w:customStyle="1" w:styleId="fontstyle01">
    <w:name w:val="fontstyle01"/>
    <w:basedOn w:val="Fontepargpadro"/>
    <w:rsid w:val="00E02B62"/>
    <w:rPr>
      <w:rFonts w:ascii="Arial-BoldMT" w:hAnsi="Arial-BoldMT" w:hint="default"/>
      <w:b/>
      <w:bCs/>
      <w:i w:val="0"/>
      <w:iCs w:val="0"/>
      <w:color w:val="0000FF"/>
      <w:sz w:val="18"/>
      <w:szCs w:val="18"/>
    </w:rPr>
  </w:style>
  <w:style w:type="character" w:customStyle="1" w:styleId="fontstyle21">
    <w:name w:val="fontstyle21"/>
    <w:basedOn w:val="Fontepargpadro"/>
    <w:rsid w:val="00E02B62"/>
    <w:rPr>
      <w:rFonts w:ascii="ArialMT" w:hAnsi="ArialMT" w:hint="default"/>
      <w:b w:val="0"/>
      <w:bCs w:val="0"/>
      <w:i w:val="0"/>
      <w:iCs w:val="0"/>
      <w:color w:val="000000"/>
      <w:sz w:val="18"/>
      <w:szCs w:val="18"/>
    </w:rPr>
  </w:style>
  <w:style w:type="paragraph" w:styleId="CitaoIntensa">
    <w:name w:val="Intense Quote"/>
    <w:basedOn w:val="Normal"/>
    <w:next w:val="Normal"/>
    <w:link w:val="CitaoIntensaChar"/>
    <w:uiPriority w:val="30"/>
    <w:qFormat/>
    <w:rsid w:val="00530232"/>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oIntensaChar">
    <w:name w:val="Citação Intensa Char"/>
    <w:basedOn w:val="Fontepargpadro"/>
    <w:link w:val="CitaoIntensa"/>
    <w:uiPriority w:val="30"/>
    <w:rsid w:val="00530232"/>
    <w:rPr>
      <w:rFonts w:ascii="Tahoma" w:hAnsi="Tahoma"/>
      <w:i/>
      <w:iCs/>
      <w:color w:val="4472C4" w:themeColor="accent1"/>
      <w:sz w:val="20"/>
    </w:rPr>
  </w:style>
  <w:style w:type="paragraph" w:customStyle="1" w:styleId="EmentaLicitao">
    <w:name w:val="Ementa Licitação"/>
    <w:basedOn w:val="Normal"/>
    <w:qFormat/>
    <w:rsid w:val="00016749"/>
    <w:pPr>
      <w:numPr>
        <w:numId w:val="20"/>
      </w:numPr>
      <w:suppressAutoHyphens/>
      <w:spacing w:before="280" w:after="200"/>
      <w:ind w:left="4253" w:right="284" w:firstLine="0"/>
      <w:contextualSpacing w:val="0"/>
    </w:pPr>
    <w:rPr>
      <w:rFonts w:eastAsia="Times New Roman" w:cs="Arial"/>
      <w:b/>
      <w:i/>
      <w:iCs/>
      <w:lang w:eastAsia="zh-CN"/>
    </w:rPr>
  </w:style>
  <w:style w:type="paragraph" w:styleId="Reviso">
    <w:name w:val="Revision"/>
    <w:hidden/>
    <w:uiPriority w:val="99"/>
    <w:semiHidden/>
    <w:rsid w:val="00EC1F26"/>
    <w:pPr>
      <w:spacing w:after="0" w:line="240" w:lineRule="auto"/>
    </w:pPr>
    <w:rPr>
      <w:rFonts w:ascii="Tahoma" w:hAnsi="Tahom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79607">
      <w:bodyDiv w:val="1"/>
      <w:marLeft w:val="0"/>
      <w:marRight w:val="0"/>
      <w:marTop w:val="0"/>
      <w:marBottom w:val="0"/>
      <w:divBdr>
        <w:top w:val="none" w:sz="0" w:space="0" w:color="auto"/>
        <w:left w:val="none" w:sz="0" w:space="0" w:color="auto"/>
        <w:bottom w:val="none" w:sz="0" w:space="0" w:color="auto"/>
        <w:right w:val="none" w:sz="0" w:space="0" w:color="auto"/>
      </w:divBdr>
    </w:div>
    <w:div w:id="71238125">
      <w:bodyDiv w:val="1"/>
      <w:marLeft w:val="0"/>
      <w:marRight w:val="0"/>
      <w:marTop w:val="0"/>
      <w:marBottom w:val="0"/>
      <w:divBdr>
        <w:top w:val="none" w:sz="0" w:space="0" w:color="auto"/>
        <w:left w:val="none" w:sz="0" w:space="0" w:color="auto"/>
        <w:bottom w:val="none" w:sz="0" w:space="0" w:color="auto"/>
        <w:right w:val="none" w:sz="0" w:space="0" w:color="auto"/>
      </w:divBdr>
    </w:div>
    <w:div w:id="164782086">
      <w:bodyDiv w:val="1"/>
      <w:marLeft w:val="0"/>
      <w:marRight w:val="0"/>
      <w:marTop w:val="0"/>
      <w:marBottom w:val="0"/>
      <w:divBdr>
        <w:top w:val="none" w:sz="0" w:space="0" w:color="auto"/>
        <w:left w:val="none" w:sz="0" w:space="0" w:color="auto"/>
        <w:bottom w:val="none" w:sz="0" w:space="0" w:color="auto"/>
        <w:right w:val="none" w:sz="0" w:space="0" w:color="auto"/>
      </w:divBdr>
    </w:div>
    <w:div w:id="178548234">
      <w:bodyDiv w:val="1"/>
      <w:marLeft w:val="0"/>
      <w:marRight w:val="0"/>
      <w:marTop w:val="0"/>
      <w:marBottom w:val="0"/>
      <w:divBdr>
        <w:top w:val="none" w:sz="0" w:space="0" w:color="auto"/>
        <w:left w:val="none" w:sz="0" w:space="0" w:color="auto"/>
        <w:bottom w:val="none" w:sz="0" w:space="0" w:color="auto"/>
        <w:right w:val="none" w:sz="0" w:space="0" w:color="auto"/>
      </w:divBdr>
    </w:div>
    <w:div w:id="206797477">
      <w:bodyDiv w:val="1"/>
      <w:marLeft w:val="0"/>
      <w:marRight w:val="0"/>
      <w:marTop w:val="0"/>
      <w:marBottom w:val="0"/>
      <w:divBdr>
        <w:top w:val="none" w:sz="0" w:space="0" w:color="auto"/>
        <w:left w:val="none" w:sz="0" w:space="0" w:color="auto"/>
        <w:bottom w:val="none" w:sz="0" w:space="0" w:color="auto"/>
        <w:right w:val="none" w:sz="0" w:space="0" w:color="auto"/>
      </w:divBdr>
    </w:div>
    <w:div w:id="228686391">
      <w:bodyDiv w:val="1"/>
      <w:marLeft w:val="0"/>
      <w:marRight w:val="0"/>
      <w:marTop w:val="0"/>
      <w:marBottom w:val="0"/>
      <w:divBdr>
        <w:top w:val="none" w:sz="0" w:space="0" w:color="auto"/>
        <w:left w:val="none" w:sz="0" w:space="0" w:color="auto"/>
        <w:bottom w:val="none" w:sz="0" w:space="0" w:color="auto"/>
        <w:right w:val="none" w:sz="0" w:space="0" w:color="auto"/>
      </w:divBdr>
    </w:div>
    <w:div w:id="250117893">
      <w:bodyDiv w:val="1"/>
      <w:marLeft w:val="0"/>
      <w:marRight w:val="0"/>
      <w:marTop w:val="0"/>
      <w:marBottom w:val="0"/>
      <w:divBdr>
        <w:top w:val="none" w:sz="0" w:space="0" w:color="auto"/>
        <w:left w:val="none" w:sz="0" w:space="0" w:color="auto"/>
        <w:bottom w:val="none" w:sz="0" w:space="0" w:color="auto"/>
        <w:right w:val="none" w:sz="0" w:space="0" w:color="auto"/>
      </w:divBdr>
    </w:div>
    <w:div w:id="276570083">
      <w:bodyDiv w:val="1"/>
      <w:marLeft w:val="0"/>
      <w:marRight w:val="0"/>
      <w:marTop w:val="0"/>
      <w:marBottom w:val="0"/>
      <w:divBdr>
        <w:top w:val="none" w:sz="0" w:space="0" w:color="auto"/>
        <w:left w:val="none" w:sz="0" w:space="0" w:color="auto"/>
        <w:bottom w:val="none" w:sz="0" w:space="0" w:color="auto"/>
        <w:right w:val="none" w:sz="0" w:space="0" w:color="auto"/>
      </w:divBdr>
    </w:div>
    <w:div w:id="286929750">
      <w:bodyDiv w:val="1"/>
      <w:marLeft w:val="0"/>
      <w:marRight w:val="0"/>
      <w:marTop w:val="0"/>
      <w:marBottom w:val="0"/>
      <w:divBdr>
        <w:top w:val="none" w:sz="0" w:space="0" w:color="auto"/>
        <w:left w:val="none" w:sz="0" w:space="0" w:color="auto"/>
        <w:bottom w:val="none" w:sz="0" w:space="0" w:color="auto"/>
        <w:right w:val="none" w:sz="0" w:space="0" w:color="auto"/>
      </w:divBdr>
    </w:div>
    <w:div w:id="338313938">
      <w:bodyDiv w:val="1"/>
      <w:marLeft w:val="0"/>
      <w:marRight w:val="0"/>
      <w:marTop w:val="0"/>
      <w:marBottom w:val="0"/>
      <w:divBdr>
        <w:top w:val="none" w:sz="0" w:space="0" w:color="auto"/>
        <w:left w:val="none" w:sz="0" w:space="0" w:color="auto"/>
        <w:bottom w:val="none" w:sz="0" w:space="0" w:color="auto"/>
        <w:right w:val="none" w:sz="0" w:space="0" w:color="auto"/>
      </w:divBdr>
    </w:div>
    <w:div w:id="468591873">
      <w:bodyDiv w:val="1"/>
      <w:marLeft w:val="0"/>
      <w:marRight w:val="0"/>
      <w:marTop w:val="0"/>
      <w:marBottom w:val="0"/>
      <w:divBdr>
        <w:top w:val="none" w:sz="0" w:space="0" w:color="auto"/>
        <w:left w:val="none" w:sz="0" w:space="0" w:color="auto"/>
        <w:bottom w:val="none" w:sz="0" w:space="0" w:color="auto"/>
        <w:right w:val="none" w:sz="0" w:space="0" w:color="auto"/>
      </w:divBdr>
    </w:div>
    <w:div w:id="511916741">
      <w:bodyDiv w:val="1"/>
      <w:marLeft w:val="0"/>
      <w:marRight w:val="0"/>
      <w:marTop w:val="0"/>
      <w:marBottom w:val="0"/>
      <w:divBdr>
        <w:top w:val="none" w:sz="0" w:space="0" w:color="auto"/>
        <w:left w:val="none" w:sz="0" w:space="0" w:color="auto"/>
        <w:bottom w:val="none" w:sz="0" w:space="0" w:color="auto"/>
        <w:right w:val="none" w:sz="0" w:space="0" w:color="auto"/>
      </w:divBdr>
    </w:div>
    <w:div w:id="565409970">
      <w:bodyDiv w:val="1"/>
      <w:marLeft w:val="0"/>
      <w:marRight w:val="0"/>
      <w:marTop w:val="0"/>
      <w:marBottom w:val="0"/>
      <w:divBdr>
        <w:top w:val="none" w:sz="0" w:space="0" w:color="auto"/>
        <w:left w:val="none" w:sz="0" w:space="0" w:color="auto"/>
        <w:bottom w:val="none" w:sz="0" w:space="0" w:color="auto"/>
        <w:right w:val="none" w:sz="0" w:space="0" w:color="auto"/>
      </w:divBdr>
    </w:div>
    <w:div w:id="565578482">
      <w:bodyDiv w:val="1"/>
      <w:marLeft w:val="0"/>
      <w:marRight w:val="0"/>
      <w:marTop w:val="0"/>
      <w:marBottom w:val="0"/>
      <w:divBdr>
        <w:top w:val="none" w:sz="0" w:space="0" w:color="auto"/>
        <w:left w:val="none" w:sz="0" w:space="0" w:color="auto"/>
        <w:bottom w:val="none" w:sz="0" w:space="0" w:color="auto"/>
        <w:right w:val="none" w:sz="0" w:space="0" w:color="auto"/>
      </w:divBdr>
    </w:div>
    <w:div w:id="620192345">
      <w:bodyDiv w:val="1"/>
      <w:marLeft w:val="0"/>
      <w:marRight w:val="0"/>
      <w:marTop w:val="0"/>
      <w:marBottom w:val="0"/>
      <w:divBdr>
        <w:top w:val="none" w:sz="0" w:space="0" w:color="auto"/>
        <w:left w:val="none" w:sz="0" w:space="0" w:color="auto"/>
        <w:bottom w:val="none" w:sz="0" w:space="0" w:color="auto"/>
        <w:right w:val="none" w:sz="0" w:space="0" w:color="auto"/>
      </w:divBdr>
    </w:div>
    <w:div w:id="812678171">
      <w:bodyDiv w:val="1"/>
      <w:marLeft w:val="0"/>
      <w:marRight w:val="0"/>
      <w:marTop w:val="0"/>
      <w:marBottom w:val="0"/>
      <w:divBdr>
        <w:top w:val="none" w:sz="0" w:space="0" w:color="auto"/>
        <w:left w:val="none" w:sz="0" w:space="0" w:color="auto"/>
        <w:bottom w:val="none" w:sz="0" w:space="0" w:color="auto"/>
        <w:right w:val="none" w:sz="0" w:space="0" w:color="auto"/>
      </w:divBdr>
    </w:div>
    <w:div w:id="837040682">
      <w:bodyDiv w:val="1"/>
      <w:marLeft w:val="0"/>
      <w:marRight w:val="0"/>
      <w:marTop w:val="0"/>
      <w:marBottom w:val="0"/>
      <w:divBdr>
        <w:top w:val="none" w:sz="0" w:space="0" w:color="auto"/>
        <w:left w:val="none" w:sz="0" w:space="0" w:color="auto"/>
        <w:bottom w:val="none" w:sz="0" w:space="0" w:color="auto"/>
        <w:right w:val="none" w:sz="0" w:space="0" w:color="auto"/>
      </w:divBdr>
    </w:div>
    <w:div w:id="858004548">
      <w:bodyDiv w:val="1"/>
      <w:marLeft w:val="0"/>
      <w:marRight w:val="0"/>
      <w:marTop w:val="0"/>
      <w:marBottom w:val="0"/>
      <w:divBdr>
        <w:top w:val="none" w:sz="0" w:space="0" w:color="auto"/>
        <w:left w:val="none" w:sz="0" w:space="0" w:color="auto"/>
        <w:bottom w:val="none" w:sz="0" w:space="0" w:color="auto"/>
        <w:right w:val="none" w:sz="0" w:space="0" w:color="auto"/>
      </w:divBdr>
    </w:div>
    <w:div w:id="861552193">
      <w:bodyDiv w:val="1"/>
      <w:marLeft w:val="0"/>
      <w:marRight w:val="0"/>
      <w:marTop w:val="0"/>
      <w:marBottom w:val="0"/>
      <w:divBdr>
        <w:top w:val="none" w:sz="0" w:space="0" w:color="auto"/>
        <w:left w:val="none" w:sz="0" w:space="0" w:color="auto"/>
        <w:bottom w:val="none" w:sz="0" w:space="0" w:color="auto"/>
        <w:right w:val="none" w:sz="0" w:space="0" w:color="auto"/>
      </w:divBdr>
    </w:div>
    <w:div w:id="949967253">
      <w:bodyDiv w:val="1"/>
      <w:marLeft w:val="0"/>
      <w:marRight w:val="0"/>
      <w:marTop w:val="0"/>
      <w:marBottom w:val="0"/>
      <w:divBdr>
        <w:top w:val="none" w:sz="0" w:space="0" w:color="auto"/>
        <w:left w:val="none" w:sz="0" w:space="0" w:color="auto"/>
        <w:bottom w:val="none" w:sz="0" w:space="0" w:color="auto"/>
        <w:right w:val="none" w:sz="0" w:space="0" w:color="auto"/>
      </w:divBdr>
    </w:div>
    <w:div w:id="984092001">
      <w:bodyDiv w:val="1"/>
      <w:marLeft w:val="0"/>
      <w:marRight w:val="0"/>
      <w:marTop w:val="0"/>
      <w:marBottom w:val="0"/>
      <w:divBdr>
        <w:top w:val="none" w:sz="0" w:space="0" w:color="auto"/>
        <w:left w:val="none" w:sz="0" w:space="0" w:color="auto"/>
        <w:bottom w:val="none" w:sz="0" w:space="0" w:color="auto"/>
        <w:right w:val="none" w:sz="0" w:space="0" w:color="auto"/>
      </w:divBdr>
    </w:div>
    <w:div w:id="989215258">
      <w:bodyDiv w:val="1"/>
      <w:marLeft w:val="0"/>
      <w:marRight w:val="0"/>
      <w:marTop w:val="0"/>
      <w:marBottom w:val="0"/>
      <w:divBdr>
        <w:top w:val="none" w:sz="0" w:space="0" w:color="auto"/>
        <w:left w:val="none" w:sz="0" w:space="0" w:color="auto"/>
        <w:bottom w:val="none" w:sz="0" w:space="0" w:color="auto"/>
        <w:right w:val="none" w:sz="0" w:space="0" w:color="auto"/>
      </w:divBdr>
    </w:div>
    <w:div w:id="1039085746">
      <w:bodyDiv w:val="1"/>
      <w:marLeft w:val="0"/>
      <w:marRight w:val="0"/>
      <w:marTop w:val="0"/>
      <w:marBottom w:val="0"/>
      <w:divBdr>
        <w:top w:val="none" w:sz="0" w:space="0" w:color="auto"/>
        <w:left w:val="none" w:sz="0" w:space="0" w:color="auto"/>
        <w:bottom w:val="none" w:sz="0" w:space="0" w:color="auto"/>
        <w:right w:val="none" w:sz="0" w:space="0" w:color="auto"/>
      </w:divBdr>
    </w:div>
    <w:div w:id="1052846607">
      <w:bodyDiv w:val="1"/>
      <w:marLeft w:val="0"/>
      <w:marRight w:val="0"/>
      <w:marTop w:val="0"/>
      <w:marBottom w:val="0"/>
      <w:divBdr>
        <w:top w:val="none" w:sz="0" w:space="0" w:color="auto"/>
        <w:left w:val="none" w:sz="0" w:space="0" w:color="auto"/>
        <w:bottom w:val="none" w:sz="0" w:space="0" w:color="auto"/>
        <w:right w:val="none" w:sz="0" w:space="0" w:color="auto"/>
      </w:divBdr>
    </w:div>
    <w:div w:id="1150825878">
      <w:bodyDiv w:val="1"/>
      <w:marLeft w:val="0"/>
      <w:marRight w:val="0"/>
      <w:marTop w:val="0"/>
      <w:marBottom w:val="0"/>
      <w:divBdr>
        <w:top w:val="none" w:sz="0" w:space="0" w:color="auto"/>
        <w:left w:val="none" w:sz="0" w:space="0" w:color="auto"/>
        <w:bottom w:val="none" w:sz="0" w:space="0" w:color="auto"/>
        <w:right w:val="none" w:sz="0" w:space="0" w:color="auto"/>
      </w:divBdr>
    </w:div>
    <w:div w:id="1255431583">
      <w:bodyDiv w:val="1"/>
      <w:marLeft w:val="0"/>
      <w:marRight w:val="0"/>
      <w:marTop w:val="0"/>
      <w:marBottom w:val="0"/>
      <w:divBdr>
        <w:top w:val="none" w:sz="0" w:space="0" w:color="auto"/>
        <w:left w:val="none" w:sz="0" w:space="0" w:color="auto"/>
        <w:bottom w:val="none" w:sz="0" w:space="0" w:color="auto"/>
        <w:right w:val="none" w:sz="0" w:space="0" w:color="auto"/>
      </w:divBdr>
    </w:div>
    <w:div w:id="1260286406">
      <w:bodyDiv w:val="1"/>
      <w:marLeft w:val="0"/>
      <w:marRight w:val="0"/>
      <w:marTop w:val="0"/>
      <w:marBottom w:val="0"/>
      <w:divBdr>
        <w:top w:val="none" w:sz="0" w:space="0" w:color="auto"/>
        <w:left w:val="none" w:sz="0" w:space="0" w:color="auto"/>
        <w:bottom w:val="none" w:sz="0" w:space="0" w:color="auto"/>
        <w:right w:val="none" w:sz="0" w:space="0" w:color="auto"/>
      </w:divBdr>
    </w:div>
    <w:div w:id="1422992140">
      <w:bodyDiv w:val="1"/>
      <w:marLeft w:val="0"/>
      <w:marRight w:val="0"/>
      <w:marTop w:val="0"/>
      <w:marBottom w:val="0"/>
      <w:divBdr>
        <w:top w:val="none" w:sz="0" w:space="0" w:color="auto"/>
        <w:left w:val="none" w:sz="0" w:space="0" w:color="auto"/>
        <w:bottom w:val="none" w:sz="0" w:space="0" w:color="auto"/>
        <w:right w:val="none" w:sz="0" w:space="0" w:color="auto"/>
      </w:divBdr>
    </w:div>
    <w:div w:id="1463890359">
      <w:bodyDiv w:val="1"/>
      <w:marLeft w:val="0"/>
      <w:marRight w:val="0"/>
      <w:marTop w:val="0"/>
      <w:marBottom w:val="0"/>
      <w:divBdr>
        <w:top w:val="none" w:sz="0" w:space="0" w:color="auto"/>
        <w:left w:val="none" w:sz="0" w:space="0" w:color="auto"/>
        <w:bottom w:val="none" w:sz="0" w:space="0" w:color="auto"/>
        <w:right w:val="none" w:sz="0" w:space="0" w:color="auto"/>
      </w:divBdr>
    </w:div>
    <w:div w:id="1481655227">
      <w:bodyDiv w:val="1"/>
      <w:marLeft w:val="0"/>
      <w:marRight w:val="0"/>
      <w:marTop w:val="0"/>
      <w:marBottom w:val="0"/>
      <w:divBdr>
        <w:top w:val="none" w:sz="0" w:space="0" w:color="auto"/>
        <w:left w:val="none" w:sz="0" w:space="0" w:color="auto"/>
        <w:bottom w:val="none" w:sz="0" w:space="0" w:color="auto"/>
        <w:right w:val="none" w:sz="0" w:space="0" w:color="auto"/>
      </w:divBdr>
    </w:div>
    <w:div w:id="1495610359">
      <w:bodyDiv w:val="1"/>
      <w:marLeft w:val="0"/>
      <w:marRight w:val="0"/>
      <w:marTop w:val="0"/>
      <w:marBottom w:val="0"/>
      <w:divBdr>
        <w:top w:val="none" w:sz="0" w:space="0" w:color="auto"/>
        <w:left w:val="none" w:sz="0" w:space="0" w:color="auto"/>
        <w:bottom w:val="none" w:sz="0" w:space="0" w:color="auto"/>
        <w:right w:val="none" w:sz="0" w:space="0" w:color="auto"/>
      </w:divBdr>
    </w:div>
    <w:div w:id="1497111584">
      <w:bodyDiv w:val="1"/>
      <w:marLeft w:val="0"/>
      <w:marRight w:val="0"/>
      <w:marTop w:val="0"/>
      <w:marBottom w:val="0"/>
      <w:divBdr>
        <w:top w:val="none" w:sz="0" w:space="0" w:color="auto"/>
        <w:left w:val="none" w:sz="0" w:space="0" w:color="auto"/>
        <w:bottom w:val="none" w:sz="0" w:space="0" w:color="auto"/>
        <w:right w:val="none" w:sz="0" w:space="0" w:color="auto"/>
      </w:divBdr>
    </w:div>
    <w:div w:id="1521317114">
      <w:bodyDiv w:val="1"/>
      <w:marLeft w:val="0"/>
      <w:marRight w:val="0"/>
      <w:marTop w:val="0"/>
      <w:marBottom w:val="0"/>
      <w:divBdr>
        <w:top w:val="none" w:sz="0" w:space="0" w:color="auto"/>
        <w:left w:val="none" w:sz="0" w:space="0" w:color="auto"/>
        <w:bottom w:val="none" w:sz="0" w:space="0" w:color="auto"/>
        <w:right w:val="none" w:sz="0" w:space="0" w:color="auto"/>
      </w:divBdr>
    </w:div>
    <w:div w:id="1597860771">
      <w:bodyDiv w:val="1"/>
      <w:marLeft w:val="0"/>
      <w:marRight w:val="0"/>
      <w:marTop w:val="0"/>
      <w:marBottom w:val="0"/>
      <w:divBdr>
        <w:top w:val="none" w:sz="0" w:space="0" w:color="auto"/>
        <w:left w:val="none" w:sz="0" w:space="0" w:color="auto"/>
        <w:bottom w:val="none" w:sz="0" w:space="0" w:color="auto"/>
        <w:right w:val="none" w:sz="0" w:space="0" w:color="auto"/>
      </w:divBdr>
    </w:div>
    <w:div w:id="1605261193">
      <w:bodyDiv w:val="1"/>
      <w:marLeft w:val="0"/>
      <w:marRight w:val="0"/>
      <w:marTop w:val="0"/>
      <w:marBottom w:val="0"/>
      <w:divBdr>
        <w:top w:val="none" w:sz="0" w:space="0" w:color="auto"/>
        <w:left w:val="none" w:sz="0" w:space="0" w:color="auto"/>
        <w:bottom w:val="none" w:sz="0" w:space="0" w:color="auto"/>
        <w:right w:val="none" w:sz="0" w:space="0" w:color="auto"/>
      </w:divBdr>
    </w:div>
    <w:div w:id="1635139365">
      <w:bodyDiv w:val="1"/>
      <w:marLeft w:val="0"/>
      <w:marRight w:val="0"/>
      <w:marTop w:val="0"/>
      <w:marBottom w:val="0"/>
      <w:divBdr>
        <w:top w:val="none" w:sz="0" w:space="0" w:color="auto"/>
        <w:left w:val="none" w:sz="0" w:space="0" w:color="auto"/>
        <w:bottom w:val="none" w:sz="0" w:space="0" w:color="auto"/>
        <w:right w:val="none" w:sz="0" w:space="0" w:color="auto"/>
      </w:divBdr>
    </w:div>
    <w:div w:id="1691251540">
      <w:bodyDiv w:val="1"/>
      <w:marLeft w:val="0"/>
      <w:marRight w:val="0"/>
      <w:marTop w:val="0"/>
      <w:marBottom w:val="0"/>
      <w:divBdr>
        <w:top w:val="none" w:sz="0" w:space="0" w:color="auto"/>
        <w:left w:val="none" w:sz="0" w:space="0" w:color="auto"/>
        <w:bottom w:val="none" w:sz="0" w:space="0" w:color="auto"/>
        <w:right w:val="none" w:sz="0" w:space="0" w:color="auto"/>
      </w:divBdr>
    </w:div>
    <w:div w:id="1719235724">
      <w:bodyDiv w:val="1"/>
      <w:marLeft w:val="0"/>
      <w:marRight w:val="0"/>
      <w:marTop w:val="0"/>
      <w:marBottom w:val="0"/>
      <w:divBdr>
        <w:top w:val="none" w:sz="0" w:space="0" w:color="auto"/>
        <w:left w:val="none" w:sz="0" w:space="0" w:color="auto"/>
        <w:bottom w:val="none" w:sz="0" w:space="0" w:color="auto"/>
        <w:right w:val="none" w:sz="0" w:space="0" w:color="auto"/>
      </w:divBdr>
    </w:div>
    <w:div w:id="1741903102">
      <w:bodyDiv w:val="1"/>
      <w:marLeft w:val="0"/>
      <w:marRight w:val="0"/>
      <w:marTop w:val="0"/>
      <w:marBottom w:val="0"/>
      <w:divBdr>
        <w:top w:val="none" w:sz="0" w:space="0" w:color="auto"/>
        <w:left w:val="none" w:sz="0" w:space="0" w:color="auto"/>
        <w:bottom w:val="none" w:sz="0" w:space="0" w:color="auto"/>
        <w:right w:val="none" w:sz="0" w:space="0" w:color="auto"/>
      </w:divBdr>
    </w:div>
    <w:div w:id="1792241664">
      <w:bodyDiv w:val="1"/>
      <w:marLeft w:val="0"/>
      <w:marRight w:val="0"/>
      <w:marTop w:val="0"/>
      <w:marBottom w:val="0"/>
      <w:divBdr>
        <w:top w:val="none" w:sz="0" w:space="0" w:color="auto"/>
        <w:left w:val="none" w:sz="0" w:space="0" w:color="auto"/>
        <w:bottom w:val="none" w:sz="0" w:space="0" w:color="auto"/>
        <w:right w:val="none" w:sz="0" w:space="0" w:color="auto"/>
      </w:divBdr>
    </w:div>
    <w:div w:id="1819346797">
      <w:bodyDiv w:val="1"/>
      <w:marLeft w:val="0"/>
      <w:marRight w:val="0"/>
      <w:marTop w:val="0"/>
      <w:marBottom w:val="0"/>
      <w:divBdr>
        <w:top w:val="none" w:sz="0" w:space="0" w:color="auto"/>
        <w:left w:val="none" w:sz="0" w:space="0" w:color="auto"/>
        <w:bottom w:val="none" w:sz="0" w:space="0" w:color="auto"/>
        <w:right w:val="none" w:sz="0" w:space="0" w:color="auto"/>
      </w:divBdr>
    </w:div>
    <w:div w:id="1871869816">
      <w:bodyDiv w:val="1"/>
      <w:marLeft w:val="0"/>
      <w:marRight w:val="0"/>
      <w:marTop w:val="0"/>
      <w:marBottom w:val="0"/>
      <w:divBdr>
        <w:top w:val="none" w:sz="0" w:space="0" w:color="auto"/>
        <w:left w:val="none" w:sz="0" w:space="0" w:color="auto"/>
        <w:bottom w:val="none" w:sz="0" w:space="0" w:color="auto"/>
        <w:right w:val="none" w:sz="0" w:space="0" w:color="auto"/>
      </w:divBdr>
    </w:div>
    <w:div w:id="1881235206">
      <w:bodyDiv w:val="1"/>
      <w:marLeft w:val="0"/>
      <w:marRight w:val="0"/>
      <w:marTop w:val="0"/>
      <w:marBottom w:val="0"/>
      <w:divBdr>
        <w:top w:val="none" w:sz="0" w:space="0" w:color="auto"/>
        <w:left w:val="none" w:sz="0" w:space="0" w:color="auto"/>
        <w:bottom w:val="none" w:sz="0" w:space="0" w:color="auto"/>
        <w:right w:val="none" w:sz="0" w:space="0" w:color="auto"/>
      </w:divBdr>
    </w:div>
    <w:div w:id="1896697946">
      <w:bodyDiv w:val="1"/>
      <w:marLeft w:val="0"/>
      <w:marRight w:val="0"/>
      <w:marTop w:val="0"/>
      <w:marBottom w:val="0"/>
      <w:divBdr>
        <w:top w:val="none" w:sz="0" w:space="0" w:color="auto"/>
        <w:left w:val="none" w:sz="0" w:space="0" w:color="auto"/>
        <w:bottom w:val="none" w:sz="0" w:space="0" w:color="auto"/>
        <w:right w:val="none" w:sz="0" w:space="0" w:color="auto"/>
      </w:divBdr>
    </w:div>
    <w:div w:id="1909876709">
      <w:bodyDiv w:val="1"/>
      <w:marLeft w:val="0"/>
      <w:marRight w:val="0"/>
      <w:marTop w:val="0"/>
      <w:marBottom w:val="0"/>
      <w:divBdr>
        <w:top w:val="none" w:sz="0" w:space="0" w:color="auto"/>
        <w:left w:val="none" w:sz="0" w:space="0" w:color="auto"/>
        <w:bottom w:val="none" w:sz="0" w:space="0" w:color="auto"/>
        <w:right w:val="none" w:sz="0" w:space="0" w:color="auto"/>
      </w:divBdr>
    </w:div>
    <w:div w:id="1923710724">
      <w:bodyDiv w:val="1"/>
      <w:marLeft w:val="0"/>
      <w:marRight w:val="0"/>
      <w:marTop w:val="0"/>
      <w:marBottom w:val="0"/>
      <w:divBdr>
        <w:top w:val="none" w:sz="0" w:space="0" w:color="auto"/>
        <w:left w:val="none" w:sz="0" w:space="0" w:color="auto"/>
        <w:bottom w:val="none" w:sz="0" w:space="0" w:color="auto"/>
        <w:right w:val="none" w:sz="0" w:space="0" w:color="auto"/>
      </w:divBdr>
    </w:div>
    <w:div w:id="2005426704">
      <w:bodyDiv w:val="1"/>
      <w:marLeft w:val="0"/>
      <w:marRight w:val="0"/>
      <w:marTop w:val="0"/>
      <w:marBottom w:val="0"/>
      <w:divBdr>
        <w:top w:val="none" w:sz="0" w:space="0" w:color="auto"/>
        <w:left w:val="none" w:sz="0" w:space="0" w:color="auto"/>
        <w:bottom w:val="none" w:sz="0" w:space="0" w:color="auto"/>
        <w:right w:val="none" w:sz="0" w:space="0" w:color="auto"/>
      </w:divBdr>
    </w:div>
    <w:div w:id="2067416528">
      <w:bodyDiv w:val="1"/>
      <w:marLeft w:val="0"/>
      <w:marRight w:val="0"/>
      <w:marTop w:val="0"/>
      <w:marBottom w:val="0"/>
      <w:divBdr>
        <w:top w:val="none" w:sz="0" w:space="0" w:color="auto"/>
        <w:left w:val="none" w:sz="0" w:space="0" w:color="auto"/>
        <w:bottom w:val="none" w:sz="0" w:space="0" w:color="auto"/>
        <w:right w:val="none" w:sz="0" w:space="0" w:color="auto"/>
      </w:divBdr>
    </w:div>
    <w:div w:id="2145611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6590D1-9122-4EBD-896C-4066AB6A2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4</Pages>
  <Words>2846</Words>
  <Characters>15372</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TL</dc:creator>
  <cp:keywords/>
  <dc:description/>
  <cp:lastModifiedBy>Rodrigo Ritter</cp:lastModifiedBy>
  <cp:revision>22</cp:revision>
  <cp:lastPrinted>2023-02-16T11:55:00Z</cp:lastPrinted>
  <dcterms:created xsi:type="dcterms:W3CDTF">2023-08-02T16:21:00Z</dcterms:created>
  <dcterms:modified xsi:type="dcterms:W3CDTF">2025-04-16T14:05:00Z</dcterms:modified>
</cp:coreProperties>
</file>