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pPr w:leftFromText="141" w:rightFromText="141" w:vertAnchor="page" w:horzAnchor="margin" w:tblpY="3457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3255AD" w:rsidRPr="004D68F7" w14:paraId="62896016" w14:textId="77777777" w:rsidTr="003255AD">
        <w:tc>
          <w:tcPr>
            <w:tcW w:w="9918" w:type="dxa"/>
            <w:tcBorders>
              <w:bottom w:val="single" w:sz="4" w:space="0" w:color="auto"/>
            </w:tcBorders>
          </w:tcPr>
          <w:p w14:paraId="108BE97F" w14:textId="77777777" w:rsidR="003255AD" w:rsidRPr="004D68F7" w:rsidRDefault="003255AD" w:rsidP="003255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sz w:val="20"/>
                <w:szCs w:val="20"/>
              </w:rPr>
              <w:t xml:space="preserve">Secretaria requisitante: </w:t>
            </w:r>
            <w:r w:rsidRPr="004D68F7">
              <w:rPr>
                <w:rFonts w:ascii="Arial" w:hAnsi="Arial" w:cs="Arial"/>
                <w:sz w:val="20"/>
                <w:szCs w:val="20"/>
              </w:rPr>
              <w:t>Secretaria Municipal de Educação</w:t>
            </w:r>
          </w:p>
        </w:tc>
      </w:tr>
      <w:tr w:rsidR="003255AD" w:rsidRPr="004D68F7" w14:paraId="423B6BE9" w14:textId="77777777" w:rsidTr="003255AD">
        <w:tc>
          <w:tcPr>
            <w:tcW w:w="9918" w:type="dxa"/>
            <w:tcBorders>
              <w:bottom w:val="single" w:sz="4" w:space="0" w:color="auto"/>
            </w:tcBorders>
          </w:tcPr>
          <w:p w14:paraId="4B38199D" w14:textId="77777777" w:rsidR="003255AD" w:rsidRPr="004D68F7" w:rsidRDefault="003255AD" w:rsidP="003255A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sz w:val="20"/>
                <w:szCs w:val="20"/>
              </w:rPr>
              <w:t xml:space="preserve">Servidor(es) e/ou Secretário responsável pela elaboração: 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Carlos Alexandre </w:t>
            </w:r>
            <w:proofErr w:type="spellStart"/>
            <w:r w:rsidRPr="004D68F7">
              <w:rPr>
                <w:rFonts w:ascii="Arial" w:hAnsi="Arial" w:cs="Arial"/>
                <w:sz w:val="20"/>
                <w:szCs w:val="20"/>
              </w:rPr>
              <w:t>Lutterbeck</w:t>
            </w:r>
            <w:proofErr w:type="spellEnd"/>
          </w:p>
        </w:tc>
      </w:tr>
      <w:tr w:rsidR="003255AD" w:rsidRPr="004D68F7" w14:paraId="0667DE03" w14:textId="77777777" w:rsidTr="003255AD">
        <w:tc>
          <w:tcPr>
            <w:tcW w:w="9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5764A" w14:textId="77777777" w:rsidR="003255AD" w:rsidRPr="004D68F7" w:rsidRDefault="003255AD" w:rsidP="003255A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044658" w14:textId="11990A75" w:rsidR="005F0534" w:rsidRPr="00631FBE" w:rsidRDefault="005B1CEE" w:rsidP="00631FBE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31FBE">
        <w:rPr>
          <w:rFonts w:ascii="Arial" w:hAnsi="Arial" w:cs="Arial"/>
          <w:b/>
          <w:sz w:val="28"/>
          <w:szCs w:val="28"/>
        </w:rPr>
        <w:t>ESTUDO TÉ</w:t>
      </w:r>
      <w:bookmarkStart w:id="0" w:name="_GoBack"/>
      <w:bookmarkEnd w:id="0"/>
      <w:r w:rsidRPr="00631FBE">
        <w:rPr>
          <w:rFonts w:ascii="Arial" w:hAnsi="Arial" w:cs="Arial"/>
          <w:b/>
          <w:sz w:val="28"/>
          <w:szCs w:val="28"/>
        </w:rPr>
        <w:t>CNICO PRELIMINAR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477EDE1C" w14:textId="77777777" w:rsidTr="00032506">
        <w:tc>
          <w:tcPr>
            <w:tcW w:w="9918" w:type="dxa"/>
          </w:tcPr>
          <w:p w14:paraId="248CC56E" w14:textId="18F80425" w:rsidR="00E252FA" w:rsidRPr="004D68F7" w:rsidRDefault="00E252FA" w:rsidP="00AD31B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sz w:val="20"/>
                <w:szCs w:val="20"/>
              </w:rPr>
              <w:t>1 - DESCRIÇÃO DA NECESSIDADE</w:t>
            </w:r>
          </w:p>
        </w:tc>
      </w:tr>
      <w:tr w:rsidR="004D68F7" w:rsidRPr="004D68F7" w14:paraId="64E82183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691BA725" w14:textId="7638375A" w:rsidR="00E252FA" w:rsidRPr="004D68F7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4D68F7"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E252FA" w:rsidRPr="004D68F7" w14:paraId="0509A043" w14:textId="77777777" w:rsidTr="00032506">
        <w:tc>
          <w:tcPr>
            <w:tcW w:w="9918" w:type="dxa"/>
          </w:tcPr>
          <w:p w14:paraId="385A8E15" w14:textId="7EE7C771" w:rsidR="00E252FA" w:rsidRPr="004D68F7" w:rsidRDefault="00F14E8E" w:rsidP="000130F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sz w:val="20"/>
                <w:szCs w:val="20"/>
              </w:rPr>
              <w:t>Com o grande número de alunos atendidos pela EMEF Arco Iris, se faz necessária a revitalização da quadra esportiva existente no local. Atualmente, a quadra encontra-se aberta, possuindo apenas cobertura, dessa forma, por estar localizada próxima as margens do Arroio da Seca, o ambiente é extremamente úmido e frio, não podendo ser aproveitado em dias de chuva, muito menos, no inverno. Além disso, a umidade fez com que a pintura da quadra descascasse, assim como as redes de proteção, apodrecessem e rasgassem.</w:t>
            </w:r>
          </w:p>
        </w:tc>
      </w:tr>
    </w:tbl>
    <w:p w14:paraId="343F9ABC" w14:textId="0AADBF95" w:rsidR="00E252FA" w:rsidRPr="004D68F7" w:rsidRDefault="00E252FA" w:rsidP="00AD31B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5E5737E4" w14:textId="77777777" w:rsidTr="00032506">
        <w:tc>
          <w:tcPr>
            <w:tcW w:w="9918" w:type="dxa"/>
          </w:tcPr>
          <w:p w14:paraId="6CADB074" w14:textId="465B7548" w:rsidR="00E252FA" w:rsidRPr="004D68F7" w:rsidRDefault="00E252FA" w:rsidP="00E252FA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 – PREVISÃO NO PLANO DE CONTRATAÇÕES ANUAL</w:t>
            </w:r>
          </w:p>
        </w:tc>
      </w:tr>
      <w:tr w:rsidR="004D68F7" w:rsidRPr="004D68F7" w14:paraId="78C4E84D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53081971" w14:textId="72DC36DD" w:rsidR="00E252FA" w:rsidRPr="004D68F7" w:rsidRDefault="00E252FA" w:rsidP="00E252FA">
            <w:pPr>
              <w:pStyle w:val="Default"/>
              <w:spacing w:line="276" w:lineRule="auto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hAnsi="Arial" w:cs="Arial"/>
                <w:color w:val="auto"/>
                <w:sz w:val="20"/>
                <w:szCs w:val="20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4D68F7">
              <w:rPr>
                <w:rFonts w:ascii="Arial" w:eastAsia="Times New Roman" w:hAnsi="Arial" w:cs="Arial"/>
                <w:color w:val="auto"/>
                <w:sz w:val="20"/>
                <w:szCs w:val="20"/>
                <w:lang w:eastAsia="pt-BR"/>
              </w:rPr>
              <w:t xml:space="preserve">(inciso II do § 1° do art. 18 da Lei 14.133/21); </w:t>
            </w:r>
          </w:p>
        </w:tc>
      </w:tr>
      <w:tr w:rsidR="00E252FA" w:rsidRPr="004D68F7" w14:paraId="618F97C4" w14:textId="77777777" w:rsidTr="00032506">
        <w:tc>
          <w:tcPr>
            <w:tcW w:w="9918" w:type="dxa"/>
          </w:tcPr>
          <w:p w14:paraId="30FF2C0D" w14:textId="77777777" w:rsidR="00E252FA" w:rsidRDefault="003255AD" w:rsidP="001A7B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Não previsto.</w:t>
            </w:r>
          </w:p>
          <w:p w14:paraId="3510D386" w14:textId="50D556A0" w:rsidR="003255AD" w:rsidRPr="004D68F7" w:rsidRDefault="003255AD" w:rsidP="001A7B5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Viabilizado recurso durante o exercício através de emenda, motivo pelo qual não foi previsto no PCA anteriormente.</w:t>
            </w:r>
          </w:p>
        </w:tc>
      </w:tr>
    </w:tbl>
    <w:p w14:paraId="469B7A1D" w14:textId="77777777" w:rsidR="00E252FA" w:rsidRPr="004D68F7" w:rsidRDefault="00E252FA" w:rsidP="00AD31B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0AE7E4D6" w14:textId="77777777" w:rsidTr="00032506">
        <w:tc>
          <w:tcPr>
            <w:tcW w:w="9918" w:type="dxa"/>
          </w:tcPr>
          <w:p w14:paraId="3BE2E7EB" w14:textId="259EEF67" w:rsidR="00E252FA" w:rsidRPr="004D68F7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3 – REQUISITOS DA CONTRATAÇÃO</w:t>
            </w:r>
          </w:p>
        </w:tc>
      </w:tr>
      <w:tr w:rsidR="004D68F7" w:rsidRPr="004D68F7" w14:paraId="7FA66362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7D429DA3" w14:textId="63D0F225" w:rsidR="00E252FA" w:rsidRPr="004D68F7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4D68F7" w:rsidRPr="004D68F7" w14:paraId="7BEF5599" w14:textId="77777777" w:rsidTr="00032506">
        <w:tc>
          <w:tcPr>
            <w:tcW w:w="9918" w:type="dxa"/>
          </w:tcPr>
          <w:p w14:paraId="2D3F9978" w14:textId="45F77630" w:rsidR="00E252FA" w:rsidRPr="004D68F7" w:rsidRDefault="00C712B5" w:rsidP="00B65FB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sz w:val="20"/>
                <w:szCs w:val="20"/>
              </w:rPr>
              <w:t>Após análise técnica do Setor de Engenharia constatou-se que é de extrema necessidade a revitalização da quadra de esportes da EMEF Arco Iris, para que possa melhor atender aos alunos e educadores. Indica-se a contratação de empresa para a execução dos serviços de estrutura de alvenaria (fechamentos), pintura, instalação de esquadrias, repintura das demarcações da quadra e troca das redes de proteção.</w:t>
            </w:r>
          </w:p>
        </w:tc>
      </w:tr>
    </w:tbl>
    <w:p w14:paraId="342A82F1" w14:textId="77777777" w:rsidR="00E252FA" w:rsidRPr="004D68F7" w:rsidRDefault="00E252FA" w:rsidP="00E252FA">
      <w:pPr>
        <w:pStyle w:val="Default"/>
        <w:spacing w:line="276" w:lineRule="auto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t-BR"/>
        </w:rPr>
      </w:pPr>
      <w:r w:rsidRPr="004D68F7">
        <w:rPr>
          <w:rFonts w:ascii="Arial" w:eastAsia="Times New Roman" w:hAnsi="Arial" w:cs="Arial"/>
          <w:i/>
          <w:color w:val="auto"/>
          <w:sz w:val="20"/>
          <w:szCs w:val="20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2864CA27" w14:textId="77777777" w:rsidTr="00032506">
        <w:tc>
          <w:tcPr>
            <w:tcW w:w="9918" w:type="dxa"/>
          </w:tcPr>
          <w:p w14:paraId="151D842F" w14:textId="6C59C96A" w:rsidR="00E252FA" w:rsidRPr="004D68F7" w:rsidRDefault="00E252FA" w:rsidP="00E252FA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4 – ESTIMATIVA DAS QUANTIDADES</w:t>
            </w:r>
          </w:p>
        </w:tc>
      </w:tr>
      <w:tr w:rsidR="004D68F7" w:rsidRPr="004D68F7" w14:paraId="0D8E2225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3DAC1428" w14:textId="732AAAB3" w:rsidR="00E252FA" w:rsidRPr="004D68F7" w:rsidRDefault="00E252FA" w:rsidP="00E252F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E252FA" w:rsidRPr="004D68F7" w14:paraId="1669D00C" w14:textId="77777777" w:rsidTr="00032506">
        <w:tc>
          <w:tcPr>
            <w:tcW w:w="9918" w:type="dxa"/>
          </w:tcPr>
          <w:p w14:paraId="20C0903A" w14:textId="71A57E09" w:rsidR="004A4956" w:rsidRPr="004D68F7" w:rsidRDefault="00017F13" w:rsidP="00017F1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Conforme memória de cálculo anexa, elaborada pelo setor de engenharia.</w:t>
            </w:r>
          </w:p>
        </w:tc>
      </w:tr>
    </w:tbl>
    <w:p w14:paraId="60A00A14" w14:textId="6A720B5B" w:rsidR="00E252FA" w:rsidRPr="004D68F7" w:rsidRDefault="00E252FA" w:rsidP="00E252FA">
      <w:pPr>
        <w:pStyle w:val="Default"/>
        <w:spacing w:line="276" w:lineRule="auto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713CEADA" w14:textId="77777777" w:rsidTr="00032506">
        <w:tc>
          <w:tcPr>
            <w:tcW w:w="9918" w:type="dxa"/>
          </w:tcPr>
          <w:p w14:paraId="6F177052" w14:textId="19790BBB" w:rsidR="00E252FA" w:rsidRPr="004D68F7" w:rsidRDefault="00E252FA" w:rsidP="00AD31B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sz w:val="20"/>
                <w:szCs w:val="20"/>
              </w:rPr>
              <w:t>5 – LEVANTAMENTO DE MERCADO</w:t>
            </w:r>
          </w:p>
        </w:tc>
      </w:tr>
      <w:tr w:rsidR="004D68F7" w:rsidRPr="004D68F7" w14:paraId="3A3AAD56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490AB125" w14:textId="46DCA7F5" w:rsidR="00E252FA" w:rsidRPr="004D68F7" w:rsidRDefault="00E252FA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hAnsi="Arial" w:cs="Arial"/>
                <w:sz w:val="20"/>
                <w:szCs w:val="20"/>
              </w:rPr>
              <w:t>Levantamento de mercado, que consiste na análise das alternativas possíveis, e justificativa técnica e econômica da escolha do tipo de solução a contratar (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inciso V do § 1° do art. 18 da Lei 14.133/2021); </w:t>
            </w:r>
          </w:p>
        </w:tc>
      </w:tr>
      <w:tr w:rsidR="004D68F7" w:rsidRPr="004D68F7" w14:paraId="611A629F" w14:textId="77777777" w:rsidTr="00032506">
        <w:tc>
          <w:tcPr>
            <w:tcW w:w="9918" w:type="dxa"/>
          </w:tcPr>
          <w:p w14:paraId="78188E5C" w14:textId="36DD5F89" w:rsidR="00E252FA" w:rsidRPr="004D68F7" w:rsidRDefault="00C85769" w:rsidP="004A495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sz w:val="20"/>
                <w:szCs w:val="20"/>
              </w:rPr>
              <w:t>Por falta de mão de obra</w:t>
            </w:r>
            <w:r w:rsidR="003255AD">
              <w:rPr>
                <w:rFonts w:ascii="Arial" w:hAnsi="Arial" w:cs="Arial"/>
                <w:sz w:val="20"/>
                <w:szCs w:val="20"/>
              </w:rPr>
              <w:t>, equipamentos e materiais necessários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, em nosso quadro, faz-se necessária a contratação de empresa </w:t>
            </w:r>
            <w:r w:rsidR="003255AD">
              <w:rPr>
                <w:rFonts w:ascii="Arial" w:hAnsi="Arial" w:cs="Arial"/>
                <w:sz w:val="20"/>
                <w:szCs w:val="20"/>
              </w:rPr>
              <w:t xml:space="preserve">especializada 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para a execução da </w:t>
            </w:r>
            <w:r w:rsidR="004D68F7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Re</w:t>
            </w:r>
            <w:r w:rsidR="00C712B5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vitalização da </w:t>
            </w:r>
            <w:r w:rsidR="004D68F7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Q</w:t>
            </w:r>
            <w:r w:rsidR="00C712B5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uadra </w:t>
            </w:r>
            <w:r w:rsidR="004D68F7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C712B5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sportiva da EMEF Arco Iris</w:t>
            </w:r>
            <w:r w:rsidRPr="004D68F7">
              <w:rPr>
                <w:rFonts w:ascii="Arial" w:hAnsi="Arial" w:cs="Arial"/>
                <w:sz w:val="20"/>
                <w:szCs w:val="20"/>
              </w:rPr>
              <w:t>, por empreitada global, tendo como base de orçamento</w:t>
            </w:r>
            <w:r w:rsidR="00C62D1C" w:rsidRPr="004D68F7">
              <w:rPr>
                <w:rFonts w:ascii="Arial" w:hAnsi="Arial" w:cs="Arial"/>
                <w:sz w:val="20"/>
                <w:szCs w:val="20"/>
              </w:rPr>
              <w:t xml:space="preserve">, valores 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SINAPI. </w:t>
            </w:r>
          </w:p>
        </w:tc>
      </w:tr>
    </w:tbl>
    <w:p w14:paraId="5E1FD06F" w14:textId="65A6DB3E" w:rsidR="00E252FA" w:rsidRDefault="00E252FA" w:rsidP="00E252FA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t-BR"/>
        </w:rPr>
      </w:pPr>
      <w:r w:rsidRPr="004D68F7">
        <w:rPr>
          <w:rFonts w:ascii="Arial" w:eastAsia="Times New Roman" w:hAnsi="Arial" w:cs="Arial"/>
          <w:i/>
          <w:sz w:val="20"/>
          <w:szCs w:val="20"/>
          <w:lang w:eastAsia="pt-BR"/>
        </w:rPr>
        <w:t xml:space="preserve"> </w:t>
      </w:r>
    </w:p>
    <w:p w14:paraId="4D35B682" w14:textId="20A78307" w:rsidR="003255AD" w:rsidRDefault="003255AD" w:rsidP="00E252FA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t-BR"/>
        </w:rPr>
      </w:pPr>
    </w:p>
    <w:p w14:paraId="555A694D" w14:textId="08868CF0" w:rsidR="003255AD" w:rsidRDefault="003255AD" w:rsidP="00E252FA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t-BR"/>
        </w:rPr>
      </w:pPr>
    </w:p>
    <w:p w14:paraId="2CD97E1F" w14:textId="77777777" w:rsidR="003255AD" w:rsidRPr="004D68F7" w:rsidRDefault="003255AD" w:rsidP="00E252FA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6F96DDE2" w14:textId="77777777" w:rsidTr="00032506">
        <w:tc>
          <w:tcPr>
            <w:tcW w:w="9918" w:type="dxa"/>
          </w:tcPr>
          <w:p w14:paraId="05D24B13" w14:textId="781DA604" w:rsidR="000244A8" w:rsidRPr="004D68F7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lastRenderedPageBreak/>
              <w:t>6 – ESTIMATIVA DO VALOR DA CONTRATAÇÃO</w:t>
            </w:r>
          </w:p>
        </w:tc>
      </w:tr>
      <w:tr w:rsidR="004D68F7" w:rsidRPr="004D68F7" w14:paraId="4FB0041A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09CB19F8" w14:textId="554E1D8B" w:rsidR="000244A8" w:rsidRPr="004D68F7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0244A8" w:rsidRPr="004D68F7" w14:paraId="6E5A95EB" w14:textId="77777777" w:rsidTr="00032506">
        <w:tc>
          <w:tcPr>
            <w:tcW w:w="9918" w:type="dxa"/>
          </w:tcPr>
          <w:p w14:paraId="2E9A3E73" w14:textId="10850436" w:rsidR="000244A8" w:rsidRPr="004D68F7" w:rsidRDefault="00C712B5" w:rsidP="008A1C6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color w:val="auto"/>
                <w:sz w:val="20"/>
                <w:szCs w:val="20"/>
              </w:rPr>
              <w:t>R$ 128.355,96</w:t>
            </w:r>
            <w:r w:rsidR="0026433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(cento e vinte oito mil, trezentos e cinquenta e cinco reais, com noventa e seis centavos)</w:t>
            </w:r>
            <w:r w:rsidRPr="004D68F7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, </w:t>
            </w:r>
            <w:r w:rsidR="00C62D1C" w:rsidRPr="004D68F7">
              <w:rPr>
                <w:rFonts w:ascii="Arial" w:hAnsi="Arial" w:cs="Arial"/>
                <w:color w:val="auto"/>
                <w:sz w:val="20"/>
                <w:szCs w:val="20"/>
              </w:rPr>
              <w:t>conforme planilha orçamentária anexa, base SINAPI.</w:t>
            </w:r>
          </w:p>
        </w:tc>
      </w:tr>
    </w:tbl>
    <w:p w14:paraId="1AA97FE7" w14:textId="77777777" w:rsidR="00983290" w:rsidRPr="004D68F7" w:rsidRDefault="00983290" w:rsidP="00AD31B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5AE10495" w14:textId="77777777" w:rsidTr="00032506">
        <w:tc>
          <w:tcPr>
            <w:tcW w:w="9918" w:type="dxa"/>
          </w:tcPr>
          <w:p w14:paraId="5072B044" w14:textId="0E6A2382" w:rsidR="000244A8" w:rsidRPr="004D68F7" w:rsidRDefault="000244A8" w:rsidP="00AD31B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7 - DESCRIÇÃO DA SOLUÇÃO COMO UM TODO</w:t>
            </w:r>
          </w:p>
        </w:tc>
      </w:tr>
      <w:tr w:rsidR="004D68F7" w:rsidRPr="004D68F7" w14:paraId="2702505C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0579A6D8" w14:textId="043294F3" w:rsidR="000244A8" w:rsidRPr="004D68F7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0244A8" w:rsidRPr="004D68F7" w14:paraId="6DDF829F" w14:textId="77777777" w:rsidTr="00032506">
        <w:tc>
          <w:tcPr>
            <w:tcW w:w="9918" w:type="dxa"/>
          </w:tcPr>
          <w:p w14:paraId="5485A2D0" w14:textId="2A97606B" w:rsidR="000244A8" w:rsidRPr="00F27119" w:rsidRDefault="009E61A9" w:rsidP="000B39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119">
              <w:rPr>
                <w:rFonts w:ascii="Arial" w:hAnsi="Arial" w:cs="Arial"/>
                <w:sz w:val="20"/>
                <w:szCs w:val="20"/>
              </w:rPr>
              <w:t>Por se</w:t>
            </w:r>
            <w:r w:rsidR="00821A34" w:rsidRPr="00F27119">
              <w:rPr>
                <w:rFonts w:ascii="Arial" w:hAnsi="Arial" w:cs="Arial"/>
                <w:sz w:val="20"/>
                <w:szCs w:val="20"/>
              </w:rPr>
              <w:t xml:space="preserve"> trata</w:t>
            </w:r>
            <w:r w:rsidRPr="00F27119">
              <w:rPr>
                <w:rFonts w:ascii="Arial" w:hAnsi="Arial" w:cs="Arial"/>
                <w:sz w:val="20"/>
                <w:szCs w:val="20"/>
              </w:rPr>
              <w:t>r</w:t>
            </w:r>
            <w:r w:rsidR="00821A34" w:rsidRPr="00F27119">
              <w:rPr>
                <w:rFonts w:ascii="Arial" w:hAnsi="Arial" w:cs="Arial"/>
                <w:sz w:val="20"/>
                <w:szCs w:val="20"/>
              </w:rPr>
              <w:t xml:space="preserve"> de necessidade de espaço físico para </w:t>
            </w:r>
            <w:r w:rsidR="00C712B5" w:rsidRPr="00F27119">
              <w:rPr>
                <w:rFonts w:ascii="Arial" w:hAnsi="Arial" w:cs="Arial"/>
                <w:sz w:val="20"/>
                <w:szCs w:val="20"/>
              </w:rPr>
              <w:t xml:space="preserve">melhor </w:t>
            </w:r>
            <w:r w:rsidR="00821A34" w:rsidRPr="00F27119">
              <w:rPr>
                <w:rFonts w:ascii="Arial" w:hAnsi="Arial" w:cs="Arial"/>
                <w:sz w:val="20"/>
                <w:szCs w:val="20"/>
              </w:rPr>
              <w:t xml:space="preserve">atendimento </w:t>
            </w:r>
            <w:r w:rsidR="00C712B5" w:rsidRPr="00F27119">
              <w:rPr>
                <w:rFonts w:ascii="Arial" w:hAnsi="Arial" w:cs="Arial"/>
                <w:sz w:val="20"/>
                <w:szCs w:val="20"/>
              </w:rPr>
              <w:t>a alunos e educadores, a</w:t>
            </w:r>
            <w:r w:rsidR="00821A34" w:rsidRPr="00F27119">
              <w:rPr>
                <w:rFonts w:ascii="Arial" w:hAnsi="Arial" w:cs="Arial"/>
                <w:sz w:val="20"/>
                <w:szCs w:val="20"/>
              </w:rPr>
              <w:t xml:space="preserve">dotou-se como melhor solução a </w:t>
            </w:r>
            <w:r w:rsidR="004D68F7" w:rsidRPr="00F27119">
              <w:rPr>
                <w:rFonts w:ascii="Arial" w:hAnsi="Arial" w:cs="Arial"/>
                <w:sz w:val="20"/>
                <w:szCs w:val="20"/>
              </w:rPr>
              <w:t>R</w:t>
            </w:r>
            <w:r w:rsidR="00C712B5" w:rsidRPr="00F27119">
              <w:rPr>
                <w:rFonts w:ascii="Arial" w:hAnsi="Arial" w:cs="Arial"/>
                <w:sz w:val="20"/>
                <w:szCs w:val="20"/>
              </w:rPr>
              <w:t xml:space="preserve">evitalização da </w:t>
            </w:r>
            <w:r w:rsidR="004D68F7" w:rsidRPr="00F27119">
              <w:rPr>
                <w:rFonts w:ascii="Arial" w:hAnsi="Arial" w:cs="Arial"/>
                <w:sz w:val="20"/>
                <w:szCs w:val="20"/>
              </w:rPr>
              <w:t>Q</w:t>
            </w:r>
            <w:r w:rsidR="00C712B5" w:rsidRPr="00F27119">
              <w:rPr>
                <w:rFonts w:ascii="Arial" w:hAnsi="Arial" w:cs="Arial"/>
                <w:sz w:val="20"/>
                <w:szCs w:val="20"/>
              </w:rPr>
              <w:t xml:space="preserve">uadra </w:t>
            </w:r>
            <w:r w:rsidR="004D68F7" w:rsidRPr="00F27119">
              <w:rPr>
                <w:rFonts w:ascii="Arial" w:hAnsi="Arial" w:cs="Arial"/>
                <w:sz w:val="20"/>
                <w:szCs w:val="20"/>
              </w:rPr>
              <w:t>E</w:t>
            </w:r>
            <w:r w:rsidR="00C712B5" w:rsidRPr="00F27119">
              <w:rPr>
                <w:rFonts w:ascii="Arial" w:hAnsi="Arial" w:cs="Arial"/>
                <w:sz w:val="20"/>
                <w:szCs w:val="20"/>
              </w:rPr>
              <w:t xml:space="preserve">sportiva </w:t>
            </w:r>
            <w:r w:rsidR="004D68F7" w:rsidRPr="00F27119">
              <w:rPr>
                <w:rFonts w:ascii="Arial" w:hAnsi="Arial" w:cs="Arial"/>
                <w:sz w:val="20"/>
                <w:szCs w:val="20"/>
              </w:rPr>
              <w:t>E</w:t>
            </w:r>
            <w:r w:rsidR="00C712B5" w:rsidRPr="00F27119">
              <w:rPr>
                <w:rFonts w:ascii="Arial" w:hAnsi="Arial" w:cs="Arial"/>
                <w:sz w:val="20"/>
                <w:szCs w:val="20"/>
              </w:rPr>
              <w:t>xistente na EMEF Arco Iris</w:t>
            </w:r>
            <w:r w:rsidR="00F27119" w:rsidRPr="00F27119">
              <w:rPr>
                <w:rFonts w:ascii="Arial" w:hAnsi="Arial" w:cs="Arial"/>
                <w:sz w:val="20"/>
                <w:szCs w:val="20"/>
              </w:rPr>
              <w:t xml:space="preserve">, visando </w:t>
            </w:r>
            <w:r w:rsidR="00F27119" w:rsidRPr="00F27119">
              <w:rPr>
                <w:rFonts w:ascii="Arial" w:hAnsi="Arial" w:cs="Arial"/>
                <w:sz w:val="20"/>
                <w:szCs w:val="20"/>
              </w:rPr>
              <w:t xml:space="preserve">proteger a quadra das intempéries, proporcionar mais segurança, </w:t>
            </w:r>
            <w:r w:rsidR="00F27119">
              <w:rPr>
                <w:rFonts w:ascii="Arial" w:hAnsi="Arial" w:cs="Arial"/>
                <w:sz w:val="20"/>
                <w:szCs w:val="20"/>
              </w:rPr>
              <w:t>e</w:t>
            </w:r>
            <w:r w:rsidR="00F27119" w:rsidRPr="00F27119">
              <w:rPr>
                <w:rFonts w:ascii="Arial" w:hAnsi="Arial" w:cs="Arial"/>
                <w:sz w:val="20"/>
                <w:szCs w:val="20"/>
              </w:rPr>
              <w:t xml:space="preserve"> garantir um ambiente mais confortável para os </w:t>
            </w:r>
            <w:r w:rsidR="00F27119">
              <w:rPr>
                <w:rFonts w:ascii="Arial" w:hAnsi="Arial" w:cs="Arial"/>
                <w:sz w:val="20"/>
                <w:szCs w:val="20"/>
              </w:rPr>
              <w:t>estudantes</w:t>
            </w:r>
            <w:r w:rsidR="00F27119" w:rsidRPr="00F2711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D1B37D" w14:textId="54EACA2C" w:rsidR="003255AD" w:rsidRPr="004D68F7" w:rsidRDefault="003255AD" w:rsidP="000B39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119">
              <w:rPr>
                <w:rFonts w:ascii="Arial" w:hAnsi="Arial" w:cs="Arial"/>
                <w:sz w:val="20"/>
                <w:szCs w:val="20"/>
              </w:rPr>
              <w:t>A contratada deverá</w:t>
            </w:r>
            <w:r w:rsidR="00437864">
              <w:rPr>
                <w:rFonts w:ascii="Arial" w:hAnsi="Arial" w:cs="Arial"/>
                <w:sz w:val="20"/>
                <w:szCs w:val="20"/>
              </w:rPr>
              <w:t xml:space="preserve"> se encarregar de todos os serviços e materiais necessários para completa execução do projeto, e</w:t>
            </w:r>
            <w:r w:rsidRPr="00F27119">
              <w:rPr>
                <w:rFonts w:ascii="Arial" w:hAnsi="Arial" w:cs="Arial"/>
                <w:sz w:val="20"/>
                <w:szCs w:val="20"/>
              </w:rPr>
              <w:t xml:space="preserve"> oferecer garantia</w:t>
            </w:r>
            <w:r w:rsidR="00437864">
              <w:rPr>
                <w:rFonts w:ascii="Arial" w:hAnsi="Arial" w:cs="Arial"/>
                <w:sz w:val="20"/>
                <w:szCs w:val="20"/>
              </w:rPr>
              <w:t xml:space="preserve"> de execução</w:t>
            </w:r>
            <w:r w:rsidRPr="00F27119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437864">
              <w:rPr>
                <w:rFonts w:ascii="Arial" w:hAnsi="Arial" w:cs="Arial"/>
                <w:sz w:val="20"/>
                <w:szCs w:val="20"/>
              </w:rPr>
              <w:t>a</w:t>
            </w:r>
            <w:r w:rsidRPr="00F27119">
              <w:rPr>
                <w:rFonts w:ascii="Arial" w:hAnsi="Arial" w:cs="Arial"/>
                <w:sz w:val="20"/>
                <w:szCs w:val="20"/>
              </w:rPr>
              <w:t xml:space="preserve"> obra.</w:t>
            </w:r>
          </w:p>
        </w:tc>
      </w:tr>
    </w:tbl>
    <w:p w14:paraId="7EBACB50" w14:textId="77777777" w:rsidR="000244A8" w:rsidRPr="004D68F7" w:rsidRDefault="000244A8" w:rsidP="00AD31B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5518CCA2" w14:textId="77777777" w:rsidTr="00032506">
        <w:tc>
          <w:tcPr>
            <w:tcW w:w="9918" w:type="dxa"/>
          </w:tcPr>
          <w:p w14:paraId="01026CE9" w14:textId="04E2097B" w:rsidR="000244A8" w:rsidRPr="004D68F7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 – JUSTIFICATIVA PARA PARCELAMENTO</w:t>
            </w:r>
          </w:p>
        </w:tc>
      </w:tr>
      <w:tr w:rsidR="004D68F7" w:rsidRPr="004D68F7" w14:paraId="4DFF495C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336F4037" w14:textId="05B2F098" w:rsidR="000244A8" w:rsidRPr="004D68F7" w:rsidRDefault="000244A8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0244A8" w:rsidRPr="004D68F7" w14:paraId="13BEB5DD" w14:textId="77777777" w:rsidTr="00032506">
        <w:tc>
          <w:tcPr>
            <w:tcW w:w="9918" w:type="dxa"/>
          </w:tcPr>
          <w:p w14:paraId="55AE1DEB" w14:textId="4CB17227" w:rsidR="000244A8" w:rsidRPr="004D68F7" w:rsidRDefault="003255AD" w:rsidP="000244A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 se tratar de uma obra, com diversos itens conforme descrito na planilha orçamentária, faz-se necessária a contratação global </w:t>
            </w:r>
            <w:r w:rsidR="00C75450">
              <w:rPr>
                <w:rFonts w:ascii="Arial" w:hAnsi="Arial" w:cs="Arial"/>
                <w:sz w:val="20"/>
                <w:szCs w:val="20"/>
              </w:rPr>
              <w:t>da obra tendo em vista serem itens interdependentes, devendo ser executados de forma conjunta pela mesma empresa.</w:t>
            </w:r>
          </w:p>
        </w:tc>
      </w:tr>
    </w:tbl>
    <w:p w14:paraId="7DCD2CE6" w14:textId="1182B29D" w:rsidR="00AC750B" w:rsidRPr="004D68F7" w:rsidRDefault="00AC750B" w:rsidP="00AD31B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2BB3AD75" w14:textId="77777777" w:rsidTr="00032506">
        <w:tc>
          <w:tcPr>
            <w:tcW w:w="9918" w:type="dxa"/>
          </w:tcPr>
          <w:p w14:paraId="2AF247A7" w14:textId="67A256A9" w:rsidR="000244A8" w:rsidRPr="004D68F7" w:rsidRDefault="000244A8" w:rsidP="000244A8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68F7">
              <w:rPr>
                <w:rFonts w:ascii="Arial" w:hAnsi="Arial" w:cs="Arial"/>
                <w:b/>
                <w:sz w:val="20"/>
                <w:szCs w:val="20"/>
              </w:rPr>
              <w:t>9 - DEMONSTRATIVO DOS RESULTADOS PRETENDIDOS</w:t>
            </w:r>
          </w:p>
        </w:tc>
      </w:tr>
      <w:tr w:rsidR="004D68F7" w:rsidRPr="004D68F7" w14:paraId="7EA9F119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2712288A" w14:textId="7C793F3B" w:rsidR="000244A8" w:rsidRPr="004D68F7" w:rsidRDefault="000244A8" w:rsidP="000244A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hAnsi="Arial" w:cs="Arial"/>
                <w:sz w:val="20"/>
                <w:szCs w:val="20"/>
              </w:rPr>
              <w:t>Demonstrativo dos resultados pretendidos em termos de economicidade e de melhor aproveitamento dos recursos humanos, materiais e financeiros disponíveis (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inciso IX do § 1° do art. 18 da Lei 14.133/21); </w:t>
            </w:r>
          </w:p>
        </w:tc>
      </w:tr>
      <w:tr w:rsidR="004D68F7" w:rsidRPr="004D68F7" w14:paraId="259A8194" w14:textId="77777777" w:rsidTr="00032506">
        <w:tc>
          <w:tcPr>
            <w:tcW w:w="9918" w:type="dxa"/>
          </w:tcPr>
          <w:p w14:paraId="7CE2F45A" w14:textId="6D3306E7" w:rsidR="00C75450" w:rsidRDefault="00821A34" w:rsidP="00B708B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sz w:val="20"/>
                <w:szCs w:val="20"/>
              </w:rPr>
              <w:t xml:space="preserve">Pretende-se melhorar a estrutura </w:t>
            </w:r>
            <w:r w:rsidR="00C712B5" w:rsidRPr="004D68F7">
              <w:rPr>
                <w:rFonts w:ascii="Arial" w:hAnsi="Arial" w:cs="Arial"/>
                <w:sz w:val="20"/>
                <w:szCs w:val="20"/>
              </w:rPr>
              <w:t>existente da quadra da EMEF Arco Iris,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 dando mais conforto </w:t>
            </w:r>
            <w:r w:rsidR="00C75450">
              <w:rPr>
                <w:rFonts w:ascii="Arial" w:hAnsi="Arial" w:cs="Arial"/>
                <w:sz w:val="20"/>
                <w:szCs w:val="20"/>
              </w:rPr>
              <w:t xml:space="preserve">e segurança 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aos </w:t>
            </w:r>
            <w:r w:rsidR="00C712B5" w:rsidRPr="004D68F7">
              <w:rPr>
                <w:rFonts w:ascii="Arial" w:hAnsi="Arial" w:cs="Arial"/>
                <w:sz w:val="20"/>
                <w:szCs w:val="20"/>
              </w:rPr>
              <w:t>alunos e educadores</w:t>
            </w:r>
            <w:r w:rsidR="00C75450">
              <w:rPr>
                <w:rFonts w:ascii="Arial" w:hAnsi="Arial" w:cs="Arial"/>
                <w:sz w:val="20"/>
                <w:szCs w:val="20"/>
              </w:rPr>
              <w:t>, e condições de uso da quadra em dias chuvosos e de frio intenso.</w:t>
            </w:r>
            <w:r w:rsidR="00C712B5" w:rsidRPr="004D68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934A69" w14:textId="29C52ADD" w:rsidR="000244A8" w:rsidRPr="004D68F7" w:rsidRDefault="000244A8" w:rsidP="00B708B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288639" w14:textId="77777777" w:rsidR="00A02C8B" w:rsidRPr="004D68F7" w:rsidRDefault="000244A8" w:rsidP="000244A8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t-BR"/>
        </w:rPr>
      </w:pPr>
      <w:r w:rsidRPr="004D68F7">
        <w:rPr>
          <w:rFonts w:ascii="Arial" w:eastAsia="Times New Roman" w:hAnsi="Arial" w:cs="Arial"/>
          <w:i/>
          <w:sz w:val="20"/>
          <w:szCs w:val="20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2237A3EC" w14:textId="77777777" w:rsidTr="00032506">
        <w:tc>
          <w:tcPr>
            <w:tcW w:w="9918" w:type="dxa"/>
          </w:tcPr>
          <w:p w14:paraId="63CBF30A" w14:textId="377B636D" w:rsidR="00A02C8B" w:rsidRPr="004D68F7" w:rsidRDefault="00A02C8B" w:rsidP="00A02C8B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10 – PROVIDÊNCIAS PRÉVIAS AO CONTRATO</w:t>
            </w:r>
          </w:p>
        </w:tc>
      </w:tr>
      <w:tr w:rsidR="004D68F7" w:rsidRPr="004D68F7" w14:paraId="2CE8E7DA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4B984DAE" w14:textId="0D6D4C97" w:rsidR="00A02C8B" w:rsidRPr="004D68F7" w:rsidRDefault="00A02C8B" w:rsidP="000244A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A02C8B" w:rsidRPr="004D68F7" w14:paraId="45D5B375" w14:textId="77777777" w:rsidTr="00032506">
        <w:tc>
          <w:tcPr>
            <w:tcW w:w="9918" w:type="dxa"/>
          </w:tcPr>
          <w:p w14:paraId="7E134F4A" w14:textId="67D16F1E" w:rsidR="00A02C8B" w:rsidRPr="004D68F7" w:rsidRDefault="00821A34" w:rsidP="0034785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Foram indicados para fiscalização do contrato, colaboradores capacitados tecnicamente do setor de engenharia e secretaria de </w:t>
            </w:r>
            <w:r w:rsidR="004D68F7"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educação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do município, pasta responsável pela identificação da necessidade d</w:t>
            </w:r>
            <w:r w:rsidR="004D68F7"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revitalização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</w:tbl>
    <w:p w14:paraId="643215DA" w14:textId="77777777" w:rsidR="000244A8" w:rsidRPr="004D68F7" w:rsidRDefault="000244A8" w:rsidP="00AD31B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5298D99B" w14:textId="77777777" w:rsidTr="00032506">
        <w:tc>
          <w:tcPr>
            <w:tcW w:w="9918" w:type="dxa"/>
          </w:tcPr>
          <w:p w14:paraId="69C8ACC4" w14:textId="1EB70EC9" w:rsidR="00CD171C" w:rsidRPr="004D68F7" w:rsidRDefault="00CD171C" w:rsidP="00CD171C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11 – CONTRATAÇÕES CORRELATAS/INTERDEPENDENTES</w:t>
            </w:r>
          </w:p>
        </w:tc>
      </w:tr>
      <w:tr w:rsidR="004D68F7" w:rsidRPr="004D68F7" w14:paraId="6DD2AC27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4CE0F98E" w14:textId="4688A87F" w:rsidR="00CD171C" w:rsidRPr="004D68F7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CD171C" w:rsidRPr="004D68F7" w14:paraId="515215BF" w14:textId="77777777" w:rsidTr="00032506">
        <w:tc>
          <w:tcPr>
            <w:tcW w:w="9918" w:type="dxa"/>
          </w:tcPr>
          <w:p w14:paraId="3923E73F" w14:textId="77777777" w:rsidR="00CD171C" w:rsidRDefault="005A378D" w:rsidP="00A02DB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Por se tratar de obra de engenharia, visando um produto único final, todos os itens devem ser contratados por empreitada global.</w:t>
            </w:r>
          </w:p>
          <w:p w14:paraId="46233FC4" w14:textId="4A460A79" w:rsidR="008E73E8" w:rsidRPr="004D68F7" w:rsidRDefault="008E73E8" w:rsidP="00A02DB8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Não se faz necessária contratação correlata.</w:t>
            </w:r>
          </w:p>
        </w:tc>
      </w:tr>
    </w:tbl>
    <w:p w14:paraId="3B9019DF" w14:textId="26F8D357" w:rsidR="00DC593C" w:rsidRPr="004D68F7" w:rsidRDefault="00DC593C" w:rsidP="00AD31B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53C15D3F" w14:textId="77777777" w:rsidTr="00032506">
        <w:tc>
          <w:tcPr>
            <w:tcW w:w="9918" w:type="dxa"/>
          </w:tcPr>
          <w:p w14:paraId="5FB23C54" w14:textId="52CBBF1D" w:rsidR="00CD171C" w:rsidRPr="004D68F7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lastRenderedPageBreak/>
              <w:t>12 – IMPACTOS AMBIENTAIS</w:t>
            </w:r>
          </w:p>
        </w:tc>
      </w:tr>
      <w:tr w:rsidR="004D68F7" w:rsidRPr="004D68F7" w14:paraId="2BC0B553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3C2327F5" w14:textId="575AAFBA" w:rsidR="00CD171C" w:rsidRPr="004D68F7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hAnsi="Arial" w:cs="Arial"/>
                <w:sz w:val="20"/>
                <w:szCs w:val="20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inciso XII do § 1° do art. 18 da Lei 14.133/21);</w:t>
            </w:r>
          </w:p>
        </w:tc>
      </w:tr>
      <w:tr w:rsidR="00CD171C" w:rsidRPr="004D68F7" w14:paraId="5F1084FA" w14:textId="77777777" w:rsidTr="00032506">
        <w:tc>
          <w:tcPr>
            <w:tcW w:w="9918" w:type="dxa"/>
          </w:tcPr>
          <w:p w14:paraId="1AF90A65" w14:textId="2BB77B02" w:rsidR="00CD171C" w:rsidRPr="004D68F7" w:rsidRDefault="00C712B5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Não </w:t>
            </w:r>
            <w:r w:rsidR="000105D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é necessária licença ambiental.</w:t>
            </w:r>
            <w:r w:rsidR="005A378D"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</w:p>
        </w:tc>
      </w:tr>
    </w:tbl>
    <w:p w14:paraId="62FC2CD1" w14:textId="0BE40B0D" w:rsidR="001F5ADB" w:rsidRPr="004D68F7" w:rsidRDefault="001F5ADB" w:rsidP="00250E5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D68F7" w:rsidRPr="004D68F7" w14:paraId="4E6582C8" w14:textId="77777777" w:rsidTr="00032506">
        <w:tc>
          <w:tcPr>
            <w:tcW w:w="9918" w:type="dxa"/>
          </w:tcPr>
          <w:p w14:paraId="372CD7F4" w14:textId="00CCA1D5" w:rsidR="00CD171C" w:rsidRPr="004D68F7" w:rsidRDefault="00CD171C" w:rsidP="00AD31B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D68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13 – VIABILIDADE DA CONTRATAÇÃO</w:t>
            </w:r>
          </w:p>
        </w:tc>
      </w:tr>
      <w:tr w:rsidR="004D68F7" w:rsidRPr="004D68F7" w14:paraId="52F44562" w14:textId="77777777" w:rsidTr="005B2418">
        <w:tc>
          <w:tcPr>
            <w:tcW w:w="9918" w:type="dxa"/>
            <w:shd w:val="clear" w:color="auto" w:fill="F2F2F2" w:themeFill="background1" w:themeFillShade="F2"/>
          </w:tcPr>
          <w:p w14:paraId="27571603" w14:textId="5611DFD4" w:rsidR="00CD171C" w:rsidRPr="004D68F7" w:rsidRDefault="00CD171C" w:rsidP="00AD31B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D68F7">
              <w:rPr>
                <w:rFonts w:ascii="Arial" w:eastAsia="Times New Roman" w:hAnsi="Arial" w:cs="Arial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4D68F7">
              <w:rPr>
                <w:rFonts w:ascii="Arial" w:hAnsi="Arial" w:cs="Arial"/>
                <w:sz w:val="20"/>
                <w:szCs w:val="20"/>
              </w:rPr>
              <w:t>Posicionamento conclusivo sobre a adequação da contratação para o atendimento da necessidade a que se destina</w:t>
            </w:r>
            <w:r w:rsidRPr="004D68F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(inciso XIII do § 1° do art. 18 da Lei 14.133/21); </w:t>
            </w:r>
          </w:p>
        </w:tc>
      </w:tr>
      <w:tr w:rsidR="004D68F7" w:rsidRPr="004D68F7" w14:paraId="002C7BD6" w14:textId="77777777" w:rsidTr="00032506">
        <w:tc>
          <w:tcPr>
            <w:tcW w:w="9918" w:type="dxa"/>
          </w:tcPr>
          <w:p w14:paraId="0016A7B5" w14:textId="4F73B5A5" w:rsidR="00CD171C" w:rsidRPr="004D68F7" w:rsidRDefault="005A378D" w:rsidP="006A317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8F7">
              <w:rPr>
                <w:rFonts w:ascii="Arial" w:hAnsi="Arial" w:cs="Arial"/>
                <w:sz w:val="20"/>
                <w:szCs w:val="20"/>
              </w:rPr>
              <w:t xml:space="preserve">Por falta de </w:t>
            </w:r>
            <w:r w:rsidR="00C85769" w:rsidRPr="004D68F7">
              <w:rPr>
                <w:rFonts w:ascii="Arial" w:hAnsi="Arial" w:cs="Arial"/>
                <w:sz w:val="20"/>
                <w:szCs w:val="20"/>
              </w:rPr>
              <w:t>mão de obra</w:t>
            </w:r>
            <w:r w:rsidR="003C3D56">
              <w:rPr>
                <w:rFonts w:ascii="Arial" w:hAnsi="Arial" w:cs="Arial"/>
                <w:sz w:val="20"/>
                <w:szCs w:val="20"/>
              </w:rPr>
              <w:t>, equipamentos e materiais necessários</w:t>
            </w:r>
            <w:r w:rsidR="00C85769" w:rsidRPr="004D68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D68F7">
              <w:rPr>
                <w:rFonts w:ascii="Arial" w:hAnsi="Arial" w:cs="Arial"/>
                <w:sz w:val="20"/>
                <w:szCs w:val="20"/>
              </w:rPr>
              <w:t xml:space="preserve">em nosso quadro, a contratação de empresa para a execução da </w:t>
            </w:r>
            <w:r w:rsidR="004D68F7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Re</w:t>
            </w:r>
            <w:r w:rsidR="00C712B5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vitalização da </w:t>
            </w:r>
            <w:r w:rsidR="004D68F7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Q</w:t>
            </w:r>
            <w:r w:rsidR="00C712B5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uadra </w:t>
            </w:r>
            <w:r w:rsidR="004D68F7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C712B5" w:rsidRPr="004D68F7">
              <w:rPr>
                <w:rFonts w:ascii="Arial" w:hAnsi="Arial" w:cs="Arial"/>
                <w:b/>
                <w:bCs/>
                <w:sz w:val="20"/>
                <w:szCs w:val="20"/>
              </w:rPr>
              <w:t>sportiva da EMEF Arco Iris</w:t>
            </w:r>
            <w:r w:rsidRPr="004D68F7">
              <w:rPr>
                <w:rFonts w:ascii="Arial" w:hAnsi="Arial" w:cs="Arial"/>
                <w:sz w:val="20"/>
                <w:szCs w:val="20"/>
              </w:rPr>
              <w:t>, por empreitada global, mostra-se como a solução mais viável técnica e economicamente.</w:t>
            </w:r>
          </w:p>
        </w:tc>
      </w:tr>
    </w:tbl>
    <w:p w14:paraId="5BDFB692" w14:textId="77777777" w:rsidR="00CD171C" w:rsidRPr="004D68F7" w:rsidRDefault="00CD171C" w:rsidP="00AD31B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9C46F6F" w14:textId="1B7E8E6C" w:rsidR="000A5DC1" w:rsidRDefault="000A5DC1" w:rsidP="00983290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762022">
        <w:rPr>
          <w:rFonts w:ascii="Arial" w:hAnsi="Arial" w:cs="Arial"/>
          <w:sz w:val="20"/>
          <w:szCs w:val="20"/>
        </w:rPr>
        <w:t xml:space="preserve">Imigrante, </w:t>
      </w:r>
      <w:r w:rsidR="003C3D56">
        <w:rPr>
          <w:rFonts w:ascii="Arial" w:hAnsi="Arial" w:cs="Arial"/>
          <w:sz w:val="20"/>
          <w:szCs w:val="20"/>
        </w:rPr>
        <w:t>11</w:t>
      </w:r>
      <w:r w:rsidRPr="003255AD">
        <w:rPr>
          <w:rFonts w:ascii="Arial" w:hAnsi="Arial" w:cs="Arial"/>
          <w:sz w:val="20"/>
          <w:szCs w:val="20"/>
        </w:rPr>
        <w:t xml:space="preserve"> de </w:t>
      </w:r>
      <w:r w:rsidR="00C712B5" w:rsidRPr="003255AD">
        <w:rPr>
          <w:rFonts w:ascii="Arial" w:hAnsi="Arial" w:cs="Arial"/>
          <w:sz w:val="20"/>
          <w:szCs w:val="20"/>
        </w:rPr>
        <w:t>julho</w:t>
      </w:r>
      <w:r w:rsidRPr="003255AD">
        <w:rPr>
          <w:rFonts w:ascii="Arial" w:hAnsi="Arial" w:cs="Arial"/>
          <w:sz w:val="20"/>
          <w:szCs w:val="20"/>
        </w:rPr>
        <w:t xml:space="preserve"> de </w:t>
      </w:r>
      <w:r w:rsidRPr="00762022">
        <w:rPr>
          <w:rFonts w:ascii="Arial" w:hAnsi="Arial" w:cs="Arial"/>
          <w:sz w:val="20"/>
          <w:szCs w:val="20"/>
        </w:rPr>
        <w:t>202</w:t>
      </w:r>
      <w:r w:rsidR="008401B7">
        <w:rPr>
          <w:rFonts w:ascii="Arial" w:hAnsi="Arial" w:cs="Arial"/>
          <w:sz w:val="20"/>
          <w:szCs w:val="20"/>
        </w:rPr>
        <w:t>4</w:t>
      </w:r>
      <w:r w:rsidRPr="00762022">
        <w:rPr>
          <w:rFonts w:ascii="Arial" w:hAnsi="Arial" w:cs="Arial"/>
          <w:sz w:val="20"/>
          <w:szCs w:val="20"/>
        </w:rPr>
        <w:t>.</w:t>
      </w:r>
    </w:p>
    <w:p w14:paraId="57ADCFE2" w14:textId="420CF907" w:rsidR="00983290" w:rsidRDefault="00983290" w:rsidP="00983290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6BA58EA" w14:textId="35F1B48B" w:rsidR="00983290" w:rsidRDefault="00983290" w:rsidP="00983290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4A8006E" w14:textId="77777777" w:rsidR="00983290" w:rsidRDefault="00983290" w:rsidP="00983290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395F86A" w14:textId="77777777" w:rsidR="005F0534" w:rsidRDefault="005F0534" w:rsidP="00AD31B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051F31C" w14:textId="763262C3" w:rsidR="005F0534" w:rsidRPr="00E94900" w:rsidRDefault="00C712B5" w:rsidP="005F053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Carlos Alexandre </w:t>
      </w:r>
      <w:proofErr w:type="spellStart"/>
      <w:r>
        <w:rPr>
          <w:rFonts w:ascii="Arial" w:hAnsi="Arial" w:cs="Arial"/>
          <w:b/>
          <w:sz w:val="21"/>
          <w:szCs w:val="21"/>
        </w:rPr>
        <w:t>Lutterbeck</w:t>
      </w:r>
      <w:proofErr w:type="spellEnd"/>
    </w:p>
    <w:p w14:paraId="69A23F45" w14:textId="440F51A1" w:rsidR="005F0534" w:rsidRPr="00E94900" w:rsidRDefault="005F0534" w:rsidP="00497AB5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Secretári</w:t>
      </w:r>
      <w:r w:rsidR="00497AB5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Municipal da </w:t>
      </w:r>
      <w:r w:rsidR="00C712B5">
        <w:rPr>
          <w:rFonts w:ascii="Arial" w:hAnsi="Arial" w:cs="Arial"/>
          <w:sz w:val="21"/>
          <w:szCs w:val="21"/>
        </w:rPr>
        <w:t>Educação</w:t>
      </w:r>
    </w:p>
    <w:p w14:paraId="17F0CF97" w14:textId="77777777" w:rsidR="005F0534" w:rsidRPr="00762022" w:rsidRDefault="005F0534" w:rsidP="00AD31B3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sectPr w:rsidR="005F0534" w:rsidRPr="00762022" w:rsidSect="003255AD">
      <w:headerReference w:type="default" r:id="rId6"/>
      <w:footerReference w:type="default" r:id="rId7"/>
      <w:pgSz w:w="11906" w:h="16838"/>
      <w:pgMar w:top="2977" w:right="849" w:bottom="1417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6FEDC" w14:textId="77777777" w:rsidR="005B1CEE" w:rsidRDefault="005B1CEE" w:rsidP="005B1CEE">
      <w:pPr>
        <w:spacing w:after="0" w:line="240" w:lineRule="auto"/>
      </w:pPr>
      <w:r>
        <w:separator/>
      </w:r>
    </w:p>
  </w:endnote>
  <w:endnote w:type="continuationSeparator" w:id="0">
    <w:p w14:paraId="3FF5CC1C" w14:textId="77777777" w:rsidR="005B1CEE" w:rsidRDefault="005B1CEE" w:rsidP="005B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9720396"/>
      <w:docPartObj>
        <w:docPartGallery w:val="Page Numbers (Bottom of Page)"/>
        <w:docPartUnique/>
      </w:docPartObj>
    </w:sdtPr>
    <w:sdtEndPr/>
    <w:sdtContent>
      <w:p w14:paraId="588F1011" w14:textId="77777777" w:rsidR="005B1CEE" w:rsidRDefault="005B1CE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943">
          <w:rPr>
            <w:noProof/>
          </w:rPr>
          <w:t>1</w:t>
        </w:r>
        <w:r>
          <w:fldChar w:fldCharType="end"/>
        </w:r>
      </w:p>
    </w:sdtContent>
  </w:sdt>
  <w:p w14:paraId="03684215" w14:textId="77777777" w:rsidR="005B1CEE" w:rsidRDefault="005B1C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F8F19" w14:textId="77777777" w:rsidR="005B1CEE" w:rsidRDefault="005B1CEE" w:rsidP="005B1CEE">
      <w:pPr>
        <w:spacing w:after="0" w:line="240" w:lineRule="auto"/>
      </w:pPr>
      <w:r>
        <w:separator/>
      </w:r>
    </w:p>
  </w:footnote>
  <w:footnote w:type="continuationSeparator" w:id="0">
    <w:p w14:paraId="3BA5A825" w14:textId="77777777" w:rsidR="005B1CEE" w:rsidRDefault="005B1CEE" w:rsidP="005B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A9DB5" w14:textId="77777777" w:rsidR="007F7D92" w:rsidRPr="00AE608C" w:rsidRDefault="007F7D92" w:rsidP="00631FBE">
    <w:pPr>
      <w:pStyle w:val="Cabealho"/>
      <w:spacing w:line="276" w:lineRule="auto"/>
      <w:jc w:val="center"/>
      <w:rPr>
        <w:rFonts w:ascii="Tahoma" w:hAnsi="Tahoma" w:cs="Tahoma"/>
        <w:b/>
        <w:noProof/>
        <w:sz w:val="28"/>
        <w:szCs w:val="24"/>
        <w:lang w:eastAsia="pt-BR"/>
      </w:rPr>
    </w:pPr>
    <w:r w:rsidRPr="00AE608C">
      <w:rPr>
        <w:rFonts w:ascii="Tahoma" w:hAnsi="Tahoma" w:cs="Tahoma"/>
        <w:b/>
        <w:noProof/>
        <w:sz w:val="28"/>
        <w:szCs w:val="24"/>
        <w:lang w:eastAsia="pt-BR"/>
      </w:rPr>
      <w:drawing>
        <wp:anchor distT="0" distB="0" distL="114300" distR="114300" simplePos="0" relativeHeight="251659264" behindDoc="1" locked="0" layoutInCell="1" allowOverlap="1" wp14:anchorId="1E4802AE" wp14:editId="6C18BFE3">
          <wp:simplePos x="0" y="0"/>
          <wp:positionH relativeFrom="column">
            <wp:posOffset>2539101</wp:posOffset>
          </wp:positionH>
          <wp:positionV relativeFrom="paragraph">
            <wp:posOffset>-381000</wp:posOffset>
          </wp:positionV>
          <wp:extent cx="912495" cy="1009650"/>
          <wp:effectExtent l="0" t="0" r="190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6810357" w14:textId="77777777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b/>
        <w:noProof/>
        <w:sz w:val="28"/>
        <w:szCs w:val="24"/>
        <w:lang w:eastAsia="pt-BR"/>
      </w:rPr>
    </w:pPr>
  </w:p>
  <w:p w14:paraId="1700A55A" w14:textId="77777777" w:rsidR="008A1C6E" w:rsidRDefault="008A1C6E" w:rsidP="007F7D92">
    <w:pPr>
      <w:pStyle w:val="Cabealho"/>
      <w:spacing w:line="276" w:lineRule="auto"/>
      <w:ind w:left="-567"/>
      <w:jc w:val="center"/>
      <w:rPr>
        <w:rFonts w:ascii="Tahoma" w:hAnsi="Tahoma" w:cs="Tahoma"/>
        <w:noProof/>
        <w:sz w:val="26"/>
        <w:szCs w:val="26"/>
        <w:lang w:eastAsia="pt-BR"/>
      </w:rPr>
    </w:pPr>
  </w:p>
  <w:p w14:paraId="04FC2AAD" w14:textId="251AFA4A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noProof/>
        <w:sz w:val="26"/>
        <w:szCs w:val="26"/>
        <w:lang w:eastAsia="pt-BR"/>
      </w:rPr>
    </w:pPr>
    <w:r w:rsidRPr="00AE608C">
      <w:rPr>
        <w:rFonts w:ascii="Tahoma" w:hAnsi="Tahoma" w:cs="Tahoma"/>
        <w:noProof/>
        <w:sz w:val="26"/>
        <w:szCs w:val="26"/>
        <w:lang w:eastAsia="pt-BR"/>
      </w:rPr>
      <w:t>ESTADO DO RIO GRANDE DO SUL</w:t>
    </w:r>
  </w:p>
  <w:p w14:paraId="58FDDE5A" w14:textId="77777777" w:rsidR="007F7D92" w:rsidRPr="00AE608C" w:rsidRDefault="007F7D92" w:rsidP="007F7D92">
    <w:pPr>
      <w:pStyle w:val="Cabealho"/>
      <w:spacing w:line="276" w:lineRule="auto"/>
      <w:ind w:left="-567"/>
      <w:jc w:val="center"/>
      <w:rPr>
        <w:rFonts w:ascii="Tahoma" w:hAnsi="Tahoma" w:cs="Tahoma"/>
        <w:b/>
        <w:noProof/>
        <w:sz w:val="28"/>
        <w:szCs w:val="28"/>
        <w:lang w:eastAsia="pt-BR"/>
      </w:rPr>
    </w:pPr>
    <w:r w:rsidRPr="00AE608C">
      <w:rPr>
        <w:rFonts w:ascii="Tahoma" w:hAnsi="Tahoma" w:cs="Tahoma"/>
        <w:b/>
        <w:noProof/>
        <w:sz w:val="28"/>
        <w:szCs w:val="28"/>
        <w:lang w:eastAsia="pt-BR"/>
      </w:rPr>
      <w:t>MUNICÍPIO DE IMIGRANTE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EE"/>
    <w:rsid w:val="000105DA"/>
    <w:rsid w:val="000130F8"/>
    <w:rsid w:val="00017F13"/>
    <w:rsid w:val="000244A8"/>
    <w:rsid w:val="00032506"/>
    <w:rsid w:val="00034E79"/>
    <w:rsid w:val="000A5DC1"/>
    <w:rsid w:val="000B285A"/>
    <w:rsid w:val="000B39B8"/>
    <w:rsid w:val="000C7AB9"/>
    <w:rsid w:val="00144FE4"/>
    <w:rsid w:val="0015619F"/>
    <w:rsid w:val="00161166"/>
    <w:rsid w:val="00173DE4"/>
    <w:rsid w:val="001A7B5F"/>
    <w:rsid w:val="001F4B6C"/>
    <w:rsid w:val="001F5ADB"/>
    <w:rsid w:val="00201943"/>
    <w:rsid w:val="0022321C"/>
    <w:rsid w:val="00236016"/>
    <w:rsid w:val="00250E5C"/>
    <w:rsid w:val="00264339"/>
    <w:rsid w:val="0026540B"/>
    <w:rsid w:val="00275778"/>
    <w:rsid w:val="002E1C9E"/>
    <w:rsid w:val="002F6C7E"/>
    <w:rsid w:val="003255AD"/>
    <w:rsid w:val="00347850"/>
    <w:rsid w:val="00397652"/>
    <w:rsid w:val="003A1F7B"/>
    <w:rsid w:val="003B1698"/>
    <w:rsid w:val="003C3D56"/>
    <w:rsid w:val="003F103F"/>
    <w:rsid w:val="0040580F"/>
    <w:rsid w:val="00437864"/>
    <w:rsid w:val="00497AB5"/>
    <w:rsid w:val="004A4956"/>
    <w:rsid w:val="004B10EA"/>
    <w:rsid w:val="004C0415"/>
    <w:rsid w:val="004C5DA7"/>
    <w:rsid w:val="004D68F7"/>
    <w:rsid w:val="00511C8B"/>
    <w:rsid w:val="005844F4"/>
    <w:rsid w:val="00584A52"/>
    <w:rsid w:val="0059329D"/>
    <w:rsid w:val="005945D8"/>
    <w:rsid w:val="005A378D"/>
    <w:rsid w:val="005B1CEE"/>
    <w:rsid w:val="005B2418"/>
    <w:rsid w:val="005E6576"/>
    <w:rsid w:val="005F0534"/>
    <w:rsid w:val="006033C5"/>
    <w:rsid w:val="0060393E"/>
    <w:rsid w:val="00631FBE"/>
    <w:rsid w:val="006330F0"/>
    <w:rsid w:val="00656FF0"/>
    <w:rsid w:val="00685DC7"/>
    <w:rsid w:val="006A3172"/>
    <w:rsid w:val="006A6565"/>
    <w:rsid w:val="006D4D7A"/>
    <w:rsid w:val="00705630"/>
    <w:rsid w:val="0075763D"/>
    <w:rsid w:val="00762022"/>
    <w:rsid w:val="007762F5"/>
    <w:rsid w:val="00784FCF"/>
    <w:rsid w:val="00794D19"/>
    <w:rsid w:val="00794EEC"/>
    <w:rsid w:val="007B268B"/>
    <w:rsid w:val="007E333B"/>
    <w:rsid w:val="007E5A4E"/>
    <w:rsid w:val="007E6D04"/>
    <w:rsid w:val="007F2563"/>
    <w:rsid w:val="007F3CC7"/>
    <w:rsid w:val="007F7D92"/>
    <w:rsid w:val="00817295"/>
    <w:rsid w:val="00821A34"/>
    <w:rsid w:val="008401B7"/>
    <w:rsid w:val="00883606"/>
    <w:rsid w:val="008A1C6E"/>
    <w:rsid w:val="008B181D"/>
    <w:rsid w:val="008B5021"/>
    <w:rsid w:val="008D2000"/>
    <w:rsid w:val="008E22BE"/>
    <w:rsid w:val="008E4A80"/>
    <w:rsid w:val="008E73E8"/>
    <w:rsid w:val="008E7EC3"/>
    <w:rsid w:val="00974826"/>
    <w:rsid w:val="00983290"/>
    <w:rsid w:val="009A7460"/>
    <w:rsid w:val="009D4A71"/>
    <w:rsid w:val="009E61A9"/>
    <w:rsid w:val="00A02C8B"/>
    <w:rsid w:val="00A02DB8"/>
    <w:rsid w:val="00A12056"/>
    <w:rsid w:val="00A21FAC"/>
    <w:rsid w:val="00A929F5"/>
    <w:rsid w:val="00AC750B"/>
    <w:rsid w:val="00AD31B3"/>
    <w:rsid w:val="00B21210"/>
    <w:rsid w:val="00B65FBD"/>
    <w:rsid w:val="00B708BB"/>
    <w:rsid w:val="00B86EDA"/>
    <w:rsid w:val="00B92449"/>
    <w:rsid w:val="00BB1FBE"/>
    <w:rsid w:val="00BE0541"/>
    <w:rsid w:val="00C131EE"/>
    <w:rsid w:val="00C62D1C"/>
    <w:rsid w:val="00C712B5"/>
    <w:rsid w:val="00C75450"/>
    <w:rsid w:val="00C85769"/>
    <w:rsid w:val="00C9653C"/>
    <w:rsid w:val="00CD171C"/>
    <w:rsid w:val="00CD79FC"/>
    <w:rsid w:val="00CE0FBB"/>
    <w:rsid w:val="00CF14C2"/>
    <w:rsid w:val="00D305CE"/>
    <w:rsid w:val="00D45D6A"/>
    <w:rsid w:val="00D90452"/>
    <w:rsid w:val="00DC276F"/>
    <w:rsid w:val="00DC593C"/>
    <w:rsid w:val="00DC7953"/>
    <w:rsid w:val="00E252FA"/>
    <w:rsid w:val="00E33531"/>
    <w:rsid w:val="00E61491"/>
    <w:rsid w:val="00E621DB"/>
    <w:rsid w:val="00E702DF"/>
    <w:rsid w:val="00E9095B"/>
    <w:rsid w:val="00EF416E"/>
    <w:rsid w:val="00F05BA1"/>
    <w:rsid w:val="00F05F7A"/>
    <w:rsid w:val="00F14E8E"/>
    <w:rsid w:val="00F23D97"/>
    <w:rsid w:val="00F27119"/>
    <w:rsid w:val="00F64EC1"/>
    <w:rsid w:val="00F83451"/>
    <w:rsid w:val="00F96013"/>
    <w:rsid w:val="00FA4CA1"/>
    <w:rsid w:val="00FB27BB"/>
    <w:rsid w:val="00FB294C"/>
    <w:rsid w:val="00FB59B7"/>
    <w:rsid w:val="00FB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CB7660"/>
  <w15:chartTrackingRefBased/>
  <w15:docId w15:val="{B2B37F47-849B-4187-9106-D218AAFF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1CEE"/>
  </w:style>
  <w:style w:type="paragraph" w:styleId="Rodap">
    <w:name w:val="footer"/>
    <w:basedOn w:val="Normal"/>
    <w:link w:val="RodapChar"/>
    <w:uiPriority w:val="99"/>
    <w:unhideWhenUsed/>
    <w:rsid w:val="005B1C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1CEE"/>
  </w:style>
  <w:style w:type="paragraph" w:customStyle="1" w:styleId="Default">
    <w:name w:val="Default"/>
    <w:rsid w:val="00E62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E2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32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2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1050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Daiana Rohsig</cp:lastModifiedBy>
  <cp:revision>33</cp:revision>
  <cp:lastPrinted>2023-03-16T11:02:00Z</cp:lastPrinted>
  <dcterms:created xsi:type="dcterms:W3CDTF">2023-02-27T17:29:00Z</dcterms:created>
  <dcterms:modified xsi:type="dcterms:W3CDTF">2024-07-15T12:57:00Z</dcterms:modified>
</cp:coreProperties>
</file>